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D7063" w:rsidRPr="009D7063">
        <w:trPr>
          <w:trHeight w:val="240"/>
          <w:tblCellSpacing w:w="0" w:type="dxa"/>
        </w:trPr>
        <w:tc>
          <w:tcPr>
            <w:tcW w:w="0" w:type="auto"/>
            <w:hideMark/>
          </w:tcPr>
          <w:p w:rsidR="009D7063" w:rsidRPr="009D7063" w:rsidRDefault="009D7063" w:rsidP="009D706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9D7063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ВОСТОЧНАЯ ГЕРМАНИЯ (11 дней)</w:t>
            </w:r>
            <w:r w:rsidRPr="009D706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D7063" w:rsidRPr="009D7063">
        <w:trPr>
          <w:trHeight w:val="15"/>
          <w:tblCellSpacing w:w="0" w:type="dxa"/>
        </w:trPr>
        <w:tc>
          <w:tcPr>
            <w:tcW w:w="0" w:type="auto"/>
            <w:hideMark/>
          </w:tcPr>
          <w:p w:rsidR="009D7063" w:rsidRPr="009D7063" w:rsidRDefault="009D7063" w:rsidP="009D706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7063" w:rsidRPr="009D7063">
        <w:trPr>
          <w:tblCellSpacing w:w="0" w:type="dxa"/>
        </w:trPr>
        <w:tc>
          <w:tcPr>
            <w:tcW w:w="0" w:type="auto"/>
            <w:hideMark/>
          </w:tcPr>
          <w:p w:rsidR="009D7063" w:rsidRPr="009D7063" w:rsidRDefault="009D7063" w:rsidP="009D706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D706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Мюнхен (3 ночи), Нюрнберг (1 ночь), Лейпциг (1 ночь), Дрезден (2 ночи), Берлин (3 ночи).</w:t>
            </w:r>
            <w:proofErr w:type="gramEnd"/>
            <w:r w:rsidRPr="009D706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Обзорные экскурсии во всех городах, посещение Дрезденской картинной галереи, </w:t>
            </w:r>
            <w:proofErr w:type="spellStart"/>
            <w:r w:rsidRPr="009D706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полнодневная</w:t>
            </w:r>
            <w:proofErr w:type="spellEnd"/>
            <w:r w:rsidRPr="009D706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экскурсия в </w:t>
            </w:r>
            <w:proofErr w:type="spellStart"/>
            <w:r w:rsidRPr="009D706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Майсен</w:t>
            </w:r>
            <w:proofErr w:type="spellEnd"/>
            <w:r w:rsidRPr="009D706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с посещением фарфоровой мануфактуры, факультативная программа.</w:t>
            </w:r>
          </w:p>
        </w:tc>
      </w:tr>
    </w:tbl>
    <w:p w:rsidR="009D7063" w:rsidRPr="009D7063" w:rsidRDefault="009D7063" w:rsidP="009D7063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9D706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День 1-й: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Прибытие в Мюнхен. Водитель встречает с табличкой "ALPHA TRAVEL".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Мюнхене.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706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День 2-й: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Экскурсия по городу с гидом.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Мюнхене.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706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День 3-й: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Свободное время.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За дополнительную плату: </w:t>
      </w:r>
      <w:proofErr w:type="spellStart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>полнодневная</w:t>
      </w:r>
      <w:proofErr w:type="spellEnd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 экскурсия в Альпы с посещением замка </w:t>
      </w:r>
      <w:proofErr w:type="spellStart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>Нойшванштайн</w:t>
      </w:r>
      <w:proofErr w:type="spellEnd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>.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Мюнхене.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706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День 4-й: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Переезд в Нюрнберг. Экскурсия по городу с гидом.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Нюрнберге.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706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День 5-й: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Переезд в Лейпциг. Экскурсия по городу с гидом, свободное время.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Лейпциге.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706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День 6-й: </w:t>
      </w:r>
      <w:proofErr w:type="spellStart"/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Полнодневная</w:t>
      </w:r>
      <w:proofErr w:type="spellEnd"/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экскурсия в </w:t>
      </w:r>
      <w:proofErr w:type="spellStart"/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Майсен</w:t>
      </w:r>
      <w:proofErr w:type="spellEnd"/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с посещением фарфоровой мануфактуры. Перее</w:t>
      </w:r>
      <w:proofErr w:type="gramStart"/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зд в Др</w:t>
      </w:r>
      <w:proofErr w:type="gramEnd"/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езден.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Дрездене.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706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День 7-й: </w:t>
      </w:r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За дополнительную плату: </w:t>
      </w:r>
      <w:proofErr w:type="spellStart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>Полнодневная</w:t>
      </w:r>
      <w:proofErr w:type="spellEnd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 экскурсия "Саксонская Швейцария".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Дрездене.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706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День 8-й: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Экскурсия по городу с гидом. Посещение Дрезденской картинной галереи (входные билеты за доп. плату). Переезд в Берлин.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Берлине.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706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День 9-й: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За дополнительную плату: экскурсия в Потсдам с посещением парка </w:t>
      </w:r>
      <w:proofErr w:type="spellStart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>Сан-Суси</w:t>
      </w:r>
      <w:proofErr w:type="spellEnd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 и одного из дворцов.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Берлине.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706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День 10-й: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Экскурсия по городу с гидом.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Берлине.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706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День 11-й: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Трансфер</w:t>
      </w:r>
      <w:proofErr w:type="spellEnd"/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в аэропорт. Вылет из Германии. </w:t>
      </w:r>
    </w:p>
    <w:p w:rsidR="009D7063" w:rsidRPr="009D7063" w:rsidRDefault="009D7063" w:rsidP="009D7063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9D706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Услуги: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</w:t>
      </w:r>
    </w:p>
    <w:p w:rsidR="009D7063" w:rsidRPr="009D7063" w:rsidRDefault="009D7063" w:rsidP="009D7063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• 10 ночей в отелях ***. Двухместные номера с завтраком (шведский стол).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• Все переезды и экскурсии на современном комфортабельном автобусе.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• Русскоговорящий сопровождающий на весь маршрут. 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>• Экскурсии по программе в сопровождении гидов, говорящих по-русски.</w:t>
      </w:r>
    </w:p>
    <w:p w:rsidR="009D7063" w:rsidRPr="009D7063" w:rsidRDefault="009D7063" w:rsidP="009D7063">
      <w:pPr>
        <w:pStyle w:val="a3"/>
        <w:rPr>
          <w:rStyle w:val="reisesonst1"/>
          <w:rFonts w:cs="Arial"/>
          <w:b/>
          <w:bCs/>
          <w:iCs/>
          <w:color w:val="000000" w:themeColor="text1"/>
          <w:sz w:val="18"/>
          <w:szCs w:val="18"/>
        </w:rPr>
      </w:pPr>
      <w:r w:rsidRPr="009D7063">
        <w:rPr>
          <w:rStyle w:val="reisesonst1"/>
          <w:rFonts w:cs="Arial"/>
          <w:b/>
          <w:bCs/>
          <w:iCs/>
          <w:color w:val="000000" w:themeColor="text1"/>
          <w:sz w:val="18"/>
          <w:szCs w:val="18"/>
        </w:rPr>
        <w:t>Дополнительно оплачивается:</w:t>
      </w:r>
    </w:p>
    <w:p w:rsidR="009D7063" w:rsidRPr="009D7063" w:rsidRDefault="009D7063" w:rsidP="009D7063">
      <w:pPr>
        <w:pStyle w:val="a3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9D7063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 xml:space="preserve">- </w:t>
      </w:r>
      <w:proofErr w:type="spellStart"/>
      <w:r w:rsidRPr="009D7063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авиапереле</w:t>
      </w:r>
      <w:proofErr w:type="gramStart"/>
      <w:r w:rsidRPr="009D7063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т</w:t>
      </w:r>
      <w:proofErr w:type="spellEnd"/>
      <w:r w:rsidRPr="009D7063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</w:t>
      </w:r>
      <w:proofErr w:type="gramEnd"/>
      <w:r w:rsidRPr="009D7063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 xml:space="preserve"> СПб- Мюнхен-Берлин- СПб от 12000 рублей</w:t>
      </w:r>
    </w:p>
    <w:p w:rsidR="009D7063" w:rsidRPr="009D7063" w:rsidRDefault="009D7063" w:rsidP="009D7063">
      <w:pPr>
        <w:pStyle w:val="a3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9D7063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 консульский сбор 2600 рублей.</w:t>
      </w:r>
    </w:p>
    <w:p w:rsidR="009D7063" w:rsidRPr="009D7063" w:rsidRDefault="009D7063" w:rsidP="009D7063">
      <w:pPr>
        <w:pStyle w:val="a3"/>
        <w:rPr>
          <w:rFonts w:ascii="Verdana" w:hAnsi="Verdana"/>
          <w:iCs/>
          <w:color w:val="000000" w:themeColor="text1"/>
          <w:sz w:val="18"/>
          <w:szCs w:val="18"/>
        </w:rPr>
      </w:pPr>
      <w:r w:rsidRPr="009D7063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9D7063" w:rsidRPr="009D7063" w:rsidRDefault="009D7063" w:rsidP="009D7063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</w:p>
    <w:p w:rsidR="009D7063" w:rsidRPr="009D7063" w:rsidRDefault="009D7063" w:rsidP="009D70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ru-RU"/>
        </w:rPr>
      </w:pPr>
      <w:r w:rsidRPr="009D7063">
        <w:rPr>
          <w:rFonts w:ascii="Verdana" w:eastAsia="Times New Roman" w:hAnsi="Verdana" w:cs="Arial"/>
          <w:b/>
          <w:bCs/>
          <w:i/>
          <w:iCs/>
          <w:color w:val="000000" w:themeColor="text1"/>
          <w:sz w:val="18"/>
          <w:szCs w:val="18"/>
          <w:lang w:eastAsia="ru-RU"/>
        </w:rPr>
        <w:t>Дополнительная программа (оплачивается на месте гиду).</w:t>
      </w:r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 </w:t>
      </w:r>
    </w:p>
    <w:p w:rsidR="009D7063" w:rsidRPr="009D7063" w:rsidRDefault="009D7063" w:rsidP="009D7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>Полнодневная</w:t>
      </w:r>
      <w:proofErr w:type="spellEnd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 экскурсия в Альпы с посещением замка </w:t>
      </w:r>
      <w:proofErr w:type="spellStart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>Нойшванштайн</w:t>
      </w:r>
      <w:proofErr w:type="spellEnd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: EUR 60,00 / чел. + входные билеты (EUR 12,00). </w:t>
      </w:r>
    </w:p>
    <w:p w:rsidR="009D7063" w:rsidRPr="009D7063" w:rsidRDefault="009D7063" w:rsidP="009D7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</w:pPr>
      <w:proofErr w:type="spellStart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>Полнодневная</w:t>
      </w:r>
      <w:proofErr w:type="spellEnd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 экскурсия "Саксонская Швейцария": EUR 60,00 / чел. + входные билеты </w:t>
      </w:r>
    </w:p>
    <w:p w:rsidR="009D7063" w:rsidRDefault="009D7063" w:rsidP="009D7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Экскурсия в Потсдам с посещением парка </w:t>
      </w:r>
      <w:proofErr w:type="spellStart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>Сан-Суси</w:t>
      </w:r>
      <w:proofErr w:type="spellEnd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 и одного из дворцов.: EUR 50,00 / чел. + входные билеты</w:t>
      </w:r>
      <w:proofErr w:type="gramStart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 .</w:t>
      </w:r>
      <w:proofErr w:type="gramEnd"/>
      <w:r w:rsidRPr="009D706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 </w:t>
      </w:r>
    </w:p>
    <w:p w:rsidR="009D7063" w:rsidRPr="009D7063" w:rsidRDefault="009D7063" w:rsidP="009D7063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9D706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Окончательную программу тура см. под конкретными датами заездов.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</w:t>
      </w:r>
    </w:p>
    <w:p w:rsidR="009D7063" w:rsidRPr="009D7063" w:rsidRDefault="009D7063" w:rsidP="009D7063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9D7063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Заселение в отели производится с 14:00 часов! Выписка до 11:00 часов!</w:t>
      </w:r>
      <w:r w:rsidRPr="009D7063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</w:t>
      </w:r>
    </w:p>
    <w:p w:rsidR="00287A9B" w:rsidRDefault="00287A9B"/>
    <w:sectPr w:rsidR="00287A9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02AD"/>
    <w:multiLevelType w:val="multilevel"/>
    <w:tmpl w:val="C7AE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063"/>
    <w:rsid w:val="00287A9B"/>
    <w:rsid w:val="006A342E"/>
    <w:rsid w:val="008679D9"/>
    <w:rsid w:val="009D7063"/>
    <w:rsid w:val="00B4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header1">
    <w:name w:val="formheader1"/>
    <w:basedOn w:val="a0"/>
    <w:rsid w:val="009D7063"/>
    <w:rPr>
      <w:rFonts w:ascii="Arial" w:hAnsi="Arial" w:cs="Arial" w:hint="default"/>
      <w:b/>
      <w:bCs/>
      <w:color w:val="696969"/>
      <w:sz w:val="21"/>
      <w:szCs w:val="21"/>
    </w:rPr>
  </w:style>
  <w:style w:type="character" w:customStyle="1" w:styleId="reisesonst1">
    <w:name w:val="reisesonst1"/>
    <w:basedOn w:val="a0"/>
    <w:rsid w:val="009D7063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9D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>DG Win&amp;Soft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2012-11-26T12:20:00Z</dcterms:created>
  <dcterms:modified xsi:type="dcterms:W3CDTF">2012-11-26T12:22:00Z</dcterms:modified>
</cp:coreProperties>
</file>