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4E" w:rsidRPr="00A7024E" w:rsidRDefault="00A7024E" w:rsidP="00A7024E">
      <w:pPr>
        <w:pStyle w:val="cataloghead1"/>
        <w:rPr>
          <w:rFonts w:ascii="Times New Roman" w:hAnsi="Times New Roman"/>
        </w:rPr>
      </w:pPr>
      <w:r w:rsidRPr="00A7024E">
        <w:rPr>
          <w:rFonts w:ascii="Times New Roman" w:hAnsi="Times New Roman"/>
        </w:rPr>
        <w:t>Париж + Диснейленд</w:t>
      </w:r>
    </w:p>
    <w:p w:rsidR="00A7024E" w:rsidRPr="00A7024E" w:rsidRDefault="00A7024E" w:rsidP="00A7024E">
      <w:pPr>
        <w:pStyle w:val="cataloghead2"/>
        <w:rPr>
          <w:rFonts w:ascii="Times New Roman" w:hAnsi="Times New Roman"/>
          <w:sz w:val="24"/>
          <w:szCs w:val="24"/>
        </w:rPr>
      </w:pPr>
      <w:r w:rsidRPr="00A7024E">
        <w:rPr>
          <w:rFonts w:ascii="Times New Roman" w:hAnsi="Times New Roman"/>
          <w:sz w:val="24"/>
          <w:szCs w:val="24"/>
        </w:rPr>
        <w:t>8 дней/7 ночей из Санкт-Петербурга</w:t>
      </w:r>
    </w:p>
    <w:p w:rsidR="00A7024E" w:rsidRPr="00A7024E" w:rsidRDefault="00A7024E" w:rsidP="00A7024E">
      <w:pPr>
        <w:pStyle w:val="catalogprogred"/>
        <w:rPr>
          <w:rFonts w:ascii="Times New Roman" w:hAnsi="Times New Roman"/>
          <w:color w:val="000000" w:themeColor="text1"/>
          <w:sz w:val="24"/>
          <w:szCs w:val="24"/>
        </w:rPr>
      </w:pPr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Во все программы на 8 дней с вылетом по воскресеньям из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Санкт-Петеребурга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заложен гарантированный тариф авиабилета. С 27.03.11 вылет рейса FV 235 осуществляется из терминала Пулково 1! </w:t>
      </w:r>
      <w:r w:rsidRPr="00A7024E">
        <w:rPr>
          <w:rFonts w:ascii="Times New Roman" w:hAnsi="Times New Roman"/>
          <w:color w:val="000000" w:themeColor="text1"/>
          <w:sz w:val="24"/>
          <w:szCs w:val="24"/>
        </w:rPr>
        <w:br/>
        <w:t>Любые дополнительные экскурсии можно оплатить заранее при покупке тура, а также непосредственно в поездке.</w:t>
      </w:r>
      <w:r w:rsidRPr="00A7024E">
        <w:rPr>
          <w:rFonts w:ascii="Times New Roman" w:hAnsi="Times New Roman"/>
          <w:color w:val="000000" w:themeColor="text1"/>
          <w:sz w:val="24"/>
          <w:szCs w:val="24"/>
        </w:rPr>
        <w:br/>
        <w:t>ПРИ ОПЛАТЕ ЗАРАНЕЕ СТОИМОСТЬ ЭКСКУРСИИ НИЖЕ, ЧЕМ ПРИ ОПЛАТЕ НА МЕСТЕ.</w:t>
      </w:r>
    </w:p>
    <w:p w:rsidR="00A7024E" w:rsidRPr="00A7024E" w:rsidRDefault="00A7024E" w:rsidP="00A7024E">
      <w:pPr>
        <w:pStyle w:val="cataloghead2"/>
        <w:rPr>
          <w:rFonts w:ascii="Times New Roman" w:hAnsi="Times New Roman"/>
          <w:color w:val="000000" w:themeColor="text1"/>
          <w:sz w:val="24"/>
          <w:szCs w:val="24"/>
        </w:rPr>
      </w:pPr>
      <w:r w:rsidRPr="00A7024E">
        <w:rPr>
          <w:rFonts w:ascii="Times New Roman" w:hAnsi="Times New Roman"/>
          <w:color w:val="000000" w:themeColor="text1"/>
          <w:sz w:val="24"/>
          <w:szCs w:val="24"/>
        </w:rPr>
        <w:t>Программа тура</w:t>
      </w:r>
    </w:p>
    <w:p w:rsidR="00A7024E" w:rsidRPr="00A7024E" w:rsidRDefault="00A7024E" w:rsidP="00A7024E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A7024E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1 день. </w:t>
      </w:r>
      <w:r w:rsidRPr="00A7024E">
        <w:rPr>
          <w:rFonts w:ascii="Times New Roman" w:hAnsi="Times New Roman"/>
          <w:color w:val="000000" w:themeColor="text1"/>
          <w:sz w:val="24"/>
          <w:szCs w:val="24"/>
        </w:rPr>
        <w:t>Вылет из Санкт-Петербурга регулярным рейсом ГТК «Россия» (</w:t>
      </w:r>
      <w:proofErr w:type="gramStart"/>
      <w:r w:rsidRPr="00A7024E">
        <w:rPr>
          <w:rFonts w:ascii="Times New Roman" w:hAnsi="Times New Roman"/>
          <w:color w:val="000000" w:themeColor="text1"/>
          <w:sz w:val="24"/>
          <w:szCs w:val="24"/>
        </w:rPr>
        <w:t>из</w:t>
      </w:r>
      <w:proofErr w:type="gram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Пулково 1), прибытие в Париж.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Трансфер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в отель, размещение в отеле выбранной категории. Во второй половине дня </w:t>
      </w:r>
      <w:hyperlink r:id="rId4" w:history="1"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пешеходная экскурсия по Монмартру</w:t>
        </w:r>
      </w:hyperlink>
      <w:r w:rsidRPr="00A702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024E" w:rsidRPr="00A7024E" w:rsidRDefault="00A7024E" w:rsidP="00A7024E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A7024E">
        <w:rPr>
          <w:rStyle w:val="a4"/>
          <w:rFonts w:ascii="Times New Roman" w:hAnsi="Times New Roman"/>
          <w:color w:val="000000" w:themeColor="text1"/>
          <w:sz w:val="24"/>
          <w:szCs w:val="24"/>
        </w:rPr>
        <w:t>2 день.</w:t>
      </w:r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Завтрак в отеле. </w:t>
      </w:r>
      <w:hyperlink r:id="rId5" w:history="1"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Обзорная экскурсия по Парижу</w:t>
        </w:r>
      </w:hyperlink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, посещение магазина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DutyFree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Benlux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. Экскурсия в музей парфюмерии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Fragonard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>. Свободное время. Для желающих (оплачивается дополнительно): обед в типичном французском ресторане и пешеходная экскурсия «Гастрономический Париж».</w:t>
      </w:r>
    </w:p>
    <w:p w:rsidR="00A7024E" w:rsidRPr="00A7024E" w:rsidRDefault="00A7024E" w:rsidP="00A7024E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A7024E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3 день. </w:t>
      </w:r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Завтрак в отеле. Поездка в парк </w:t>
      </w:r>
      <w:hyperlink r:id="rId6" w:history="1">
        <w:proofErr w:type="spellStart"/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Евродиснейленд</w:t>
        </w:r>
        <w:proofErr w:type="spellEnd"/>
      </w:hyperlink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. В стоимость тура включен билет на 1 день в один парк на выбор: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Disneyland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Walt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Disney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Studios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. В стоимость тура также </w:t>
      </w:r>
      <w:proofErr w:type="gramStart"/>
      <w:r w:rsidRPr="00A7024E">
        <w:rPr>
          <w:rFonts w:ascii="Times New Roman" w:hAnsi="Times New Roman"/>
          <w:color w:val="000000" w:themeColor="text1"/>
          <w:sz w:val="24"/>
          <w:szCs w:val="24"/>
        </w:rPr>
        <w:t>включен</w:t>
      </w:r>
      <w:proofErr w:type="gram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трансфер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до парка и обратно (либо на автобусе, либо на электричке). </w:t>
      </w:r>
    </w:p>
    <w:p w:rsidR="00A7024E" w:rsidRPr="00A7024E" w:rsidRDefault="00A7024E" w:rsidP="00A7024E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A7024E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4 день. </w:t>
      </w:r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Завтрак в отеле. Посещение музея </w:t>
      </w:r>
      <w:hyperlink r:id="rId7" w:history="1"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восковых фигур «</w:t>
        </w:r>
        <w:proofErr w:type="spellStart"/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Grevin</w:t>
        </w:r>
        <w:proofErr w:type="spellEnd"/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»</w:t>
        </w:r>
      </w:hyperlink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. Для желающих (оплачивается дополнительно): </w:t>
      </w:r>
      <w:proofErr w:type="gramStart"/>
      <w:r w:rsidRPr="00A7024E">
        <w:rPr>
          <w:rFonts w:ascii="Times New Roman" w:hAnsi="Times New Roman"/>
          <w:color w:val="000000" w:themeColor="text1"/>
          <w:sz w:val="24"/>
          <w:szCs w:val="24"/>
        </w:rPr>
        <w:t>Э</w:t>
      </w:r>
      <w:hyperlink r:id="rId8" w:history="1"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кскурсия</w:t>
        </w:r>
        <w:proofErr w:type="gramEnd"/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 в Лувр</w:t>
        </w:r>
      </w:hyperlink>
      <w:r w:rsidRPr="00A702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024E" w:rsidRPr="00A7024E" w:rsidRDefault="00A7024E" w:rsidP="00A7024E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A7024E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5 день. </w:t>
      </w:r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Завтрак в отеле. Свободное время. Для желающих (оплачивается дополнительно): </w:t>
      </w:r>
      <w:hyperlink r:id="rId9" w:history="1"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Автобусная экскурсия «Пикник в парке Багатель» в </w:t>
        </w:r>
        <w:proofErr w:type="spellStart"/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Булонском</w:t>
        </w:r>
        <w:proofErr w:type="spellEnd"/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 лесу. </w:t>
        </w:r>
      </w:hyperlink>
      <w:hyperlink r:id="rId10" w:history="1"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Экскурсия в парк-музей скульптора Родена и собор Дома Инвалидов.</w:t>
        </w:r>
      </w:hyperlink>
    </w:p>
    <w:p w:rsidR="00A7024E" w:rsidRPr="00A7024E" w:rsidRDefault="00A7024E" w:rsidP="00A7024E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A7024E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6 день. </w:t>
      </w:r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Завтрак в отеле. </w:t>
      </w:r>
      <w:hyperlink r:id="rId11" w:history="1"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Круиз на теплоходе по Сене</w:t>
        </w:r>
      </w:hyperlink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. Для желающих (оплачивается дополнительно): </w:t>
      </w:r>
      <w:hyperlink r:id="rId12" w:history="1"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Автобусная экскурсия в Версаль</w:t>
        </w:r>
      </w:hyperlink>
      <w:r w:rsidRPr="00A702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024E" w:rsidRPr="00A7024E" w:rsidRDefault="00A7024E" w:rsidP="00A7024E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A7024E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7 день. </w:t>
      </w:r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Завтрак в отеле. Свободное время. Для желающих (оплачивается дополнительно): </w:t>
      </w:r>
      <w:hyperlink r:id="rId13" w:history="1"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Экскурсия в Нормандию (</w:t>
        </w:r>
        <w:proofErr w:type="spellStart"/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Живерни</w:t>
        </w:r>
        <w:proofErr w:type="spellEnd"/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, </w:t>
        </w:r>
        <w:proofErr w:type="spellStart"/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Онфлер</w:t>
        </w:r>
        <w:proofErr w:type="spellEnd"/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, </w:t>
        </w:r>
        <w:proofErr w:type="spellStart"/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Довиль</w:t>
        </w:r>
        <w:proofErr w:type="spellEnd"/>
        <w:r w:rsidRPr="00A702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).</w:t>
        </w:r>
      </w:hyperlink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7024E" w:rsidRPr="00A7024E" w:rsidRDefault="00A7024E" w:rsidP="00A7024E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A7024E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8 день. </w:t>
      </w:r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Завтрак в отеле.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Трансфер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в аэропорт. Вылет из Парижа в Санкт-Петербург.</w:t>
      </w:r>
    </w:p>
    <w:p w:rsidR="00A7024E" w:rsidRPr="00A7024E" w:rsidRDefault="00A7024E" w:rsidP="00A7024E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A7024E">
        <w:rPr>
          <w:rStyle w:val="a4"/>
          <w:rFonts w:ascii="Times New Roman" w:hAnsi="Times New Roman"/>
          <w:color w:val="000000" w:themeColor="text1"/>
          <w:sz w:val="24"/>
          <w:szCs w:val="24"/>
        </w:rPr>
        <w:t>В стоимость тура включено:</w:t>
      </w:r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авиаперелет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, проживание в отеле выбранной категории с завтраками,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трансферы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а/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п-отель-а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proofErr w:type="gramStart"/>
      <w:r w:rsidRPr="00A7024E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, экскурсионная программа: обзорная автобусная экскурсия, пешеходная экскурсия по Монмартру, экскурсия в музей духов, круиз по Сене на теплоходе, входной билет в музей восковых фигур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Grevin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, входной билет в парк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Евродиснейленд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на 1 день, </w:t>
      </w:r>
      <w:proofErr w:type="spellStart"/>
      <w:r w:rsidRPr="00A7024E">
        <w:rPr>
          <w:rFonts w:ascii="Times New Roman" w:hAnsi="Times New Roman"/>
          <w:color w:val="000000" w:themeColor="text1"/>
          <w:sz w:val="24"/>
          <w:szCs w:val="24"/>
        </w:rPr>
        <w:t>трансфер</w:t>
      </w:r>
      <w:proofErr w:type="spellEnd"/>
      <w:r w:rsidRPr="00A7024E">
        <w:rPr>
          <w:rFonts w:ascii="Times New Roman" w:hAnsi="Times New Roman"/>
          <w:color w:val="000000" w:themeColor="text1"/>
          <w:sz w:val="24"/>
          <w:szCs w:val="24"/>
        </w:rPr>
        <w:t xml:space="preserve"> в парк (автобус или электричка).</w:t>
      </w:r>
    </w:p>
    <w:p w:rsidR="00287A9B" w:rsidRPr="00A7024E" w:rsidRDefault="00287A9B">
      <w:pPr>
        <w:rPr>
          <w:color w:val="000000" w:themeColor="text1"/>
        </w:rPr>
      </w:pPr>
    </w:p>
    <w:sectPr w:rsidR="00287A9B" w:rsidRPr="00A7024E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24E"/>
    <w:rsid w:val="001E1603"/>
    <w:rsid w:val="00287A9B"/>
    <w:rsid w:val="006A342E"/>
    <w:rsid w:val="008679D9"/>
    <w:rsid w:val="00A7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24E"/>
    <w:rPr>
      <w:color w:val="1E84B8"/>
      <w:u w:val="single"/>
    </w:rPr>
  </w:style>
  <w:style w:type="paragraph" w:customStyle="1" w:styleId="cataloghead1">
    <w:name w:val="cataloghead1"/>
    <w:basedOn w:val="a"/>
    <w:rsid w:val="00A7024E"/>
    <w:pPr>
      <w:spacing w:after="0" w:line="240" w:lineRule="auto"/>
      <w:jc w:val="center"/>
    </w:pPr>
    <w:rPr>
      <w:rFonts w:ascii="Verdana" w:eastAsia="Times New Roman" w:hAnsi="Verdana" w:cs="Times New Roman"/>
      <w:b/>
      <w:bCs/>
      <w:caps/>
      <w:color w:val="000000"/>
      <w:sz w:val="24"/>
      <w:szCs w:val="24"/>
      <w:lang w:eastAsia="ru-RU"/>
    </w:rPr>
  </w:style>
  <w:style w:type="paragraph" w:customStyle="1" w:styleId="cataloghead2">
    <w:name w:val="cataloghead2"/>
    <w:basedOn w:val="a"/>
    <w:rsid w:val="00A7024E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paragraph" w:customStyle="1" w:styleId="catalogprogred">
    <w:name w:val="catalogprogred"/>
    <w:basedOn w:val="a"/>
    <w:rsid w:val="00A7024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3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7024E"/>
    <w:rPr>
      <w:b/>
      <w:bCs/>
    </w:rPr>
  </w:style>
  <w:style w:type="paragraph" w:customStyle="1" w:styleId="catalogprog">
    <w:name w:val="catalogprog"/>
    <w:basedOn w:val="a"/>
    <w:rsid w:val="00A7024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travel.ru/catalog/france/excurs/4633" TargetMode="External"/><Relationship Id="rId13" Type="http://schemas.openxmlformats.org/officeDocument/2006/relationships/hyperlink" Target="http://www.nevatravel.ru/catalog/france/excurs/613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vatravel.ru/catalog/france/excurs/4641" TargetMode="External"/><Relationship Id="rId12" Type="http://schemas.openxmlformats.org/officeDocument/2006/relationships/hyperlink" Target="http://www.nevatravel.ru/catalog/france/excurs/46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atravel.ru/catalog/france/excurs/17406" TargetMode="External"/><Relationship Id="rId11" Type="http://schemas.openxmlformats.org/officeDocument/2006/relationships/hyperlink" Target="http://www.nevatravel.ru/catalog/france/excurs/4636" TargetMode="External"/><Relationship Id="rId5" Type="http://schemas.openxmlformats.org/officeDocument/2006/relationships/hyperlink" Target="http://www.nevatravel.ru/catalog/france/excurs/454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evatravel.ru/catalog/france/excurs/79342" TargetMode="External"/><Relationship Id="rId4" Type="http://schemas.openxmlformats.org/officeDocument/2006/relationships/hyperlink" Target="http://www.nevatravel.ru/catalog/france/excurs/55015" TargetMode="External"/><Relationship Id="rId9" Type="http://schemas.openxmlformats.org/officeDocument/2006/relationships/hyperlink" Target="http://www.nevatravel.ru/catalog/france/excurs/626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2517</Characters>
  <Application>Microsoft Office Word</Application>
  <DocSecurity>0</DocSecurity>
  <Lines>20</Lines>
  <Paragraphs>5</Paragraphs>
  <ScaleCrop>false</ScaleCrop>
  <Company>DG Win&amp;Soft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2012-11-30T11:10:00Z</dcterms:created>
  <dcterms:modified xsi:type="dcterms:W3CDTF">2012-11-30T11:12:00Z</dcterms:modified>
</cp:coreProperties>
</file>