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4E" w:rsidRPr="00C5144E" w:rsidRDefault="00C5144E" w:rsidP="00C5144E">
      <w:pPr>
        <w:spacing w:before="75" w:after="255" w:line="240" w:lineRule="auto"/>
        <w:outlineLvl w:val="1"/>
        <w:rPr>
          <w:rFonts w:ascii="Georgia" w:eastAsia="Times New Roman" w:hAnsi="Georgia" w:cs="Arial"/>
          <w:i/>
          <w:iCs/>
          <w:color w:val="000000" w:themeColor="text1"/>
          <w:spacing w:val="15"/>
          <w:kern w:val="36"/>
          <w:sz w:val="33"/>
          <w:szCs w:val="33"/>
          <w:lang w:eastAsia="ru-RU"/>
        </w:rPr>
      </w:pPr>
      <w:r w:rsidRPr="00C5144E">
        <w:rPr>
          <w:rFonts w:ascii="Georgia" w:eastAsia="Times New Roman" w:hAnsi="Georgia" w:cs="Arial"/>
          <w:i/>
          <w:iCs/>
          <w:color w:val="000000" w:themeColor="text1"/>
          <w:spacing w:val="15"/>
          <w:kern w:val="36"/>
          <w:sz w:val="33"/>
          <w:szCs w:val="33"/>
          <w:lang w:eastAsia="ru-RU"/>
        </w:rPr>
        <w:t>"Израиль-Иордания ХИТ!" 7 ночей (чартер)</w:t>
      </w:r>
    </w:p>
    <w:p w:rsidR="00C5144E" w:rsidRPr="00C5144E" w:rsidRDefault="00C5144E" w:rsidP="00C5144E">
      <w:pPr>
        <w:spacing w:before="75" w:after="0" w:line="240" w:lineRule="auto"/>
        <w:outlineLvl w:val="3"/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lang w:eastAsia="ru-RU"/>
        </w:rPr>
      </w:pPr>
      <w:r w:rsidRPr="00C5144E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lang w:eastAsia="ru-RU"/>
        </w:rPr>
        <w:t>В стоимость входит:</w:t>
      </w:r>
    </w:p>
    <w:p w:rsidR="00C5144E" w:rsidRPr="00C5144E" w:rsidRDefault="00C5144E" w:rsidP="00C5144E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- </w:t>
      </w:r>
      <w:proofErr w:type="spellStart"/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авиаперелет</w:t>
      </w:r>
      <w:proofErr w:type="spellEnd"/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СПб – </w:t>
      </w:r>
      <w:proofErr w:type="spellStart"/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Овда</w:t>
      </w:r>
      <w:proofErr w:type="spellEnd"/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– СПб (а/к «ГТК «Россия»)</w:t>
      </w:r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- проживание в отеле выбранной категории с указанным питанием</w:t>
      </w:r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- переезды и экскурсии по программе</w:t>
      </w:r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- в подарок: 2 ужина в Иордании, 1 ужин на Мертвом Море и 3 ужина в </w:t>
      </w:r>
      <w:proofErr w:type="spellStart"/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Эйлате</w:t>
      </w:r>
      <w:proofErr w:type="spellEnd"/>
    </w:p>
    <w:p w:rsidR="00C5144E" w:rsidRPr="00C5144E" w:rsidRDefault="00C5144E" w:rsidP="00C5144E">
      <w:pPr>
        <w:spacing w:before="75" w:after="0" w:line="240" w:lineRule="auto"/>
        <w:outlineLvl w:val="3"/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lang w:eastAsia="ru-RU"/>
        </w:rPr>
      </w:pPr>
      <w:r w:rsidRPr="00C5144E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lang w:eastAsia="ru-RU"/>
        </w:rPr>
        <w:t>Дополнительно оплачивается:</w:t>
      </w:r>
    </w:p>
    <w:p w:rsidR="00C5144E" w:rsidRPr="00C5144E" w:rsidRDefault="00C5144E" w:rsidP="00C5144E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- медицинская страховка 1 </w:t>
      </w:r>
      <w:proofErr w:type="spellStart"/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у.е</w:t>
      </w:r>
      <w:proofErr w:type="spellEnd"/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 с чел. в день</w:t>
      </w:r>
    </w:p>
    <w:p w:rsidR="00C5144E" w:rsidRDefault="00C5144E" w:rsidP="00C5144E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 w:eastAsia="ru-RU"/>
        </w:rPr>
      </w:pPr>
    </w:p>
    <w:p w:rsidR="00C5144E" w:rsidRPr="00C5144E" w:rsidRDefault="00C5144E" w:rsidP="00C5144E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5144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Проживание:</w:t>
      </w:r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Мертвое море - 1 ночь, </w:t>
      </w:r>
      <w:proofErr w:type="spellStart"/>
      <w:proofErr w:type="gramStart"/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Тель</w:t>
      </w:r>
      <w:proofErr w:type="spellEnd"/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Авив</w:t>
      </w:r>
      <w:proofErr w:type="spellEnd"/>
      <w:proofErr w:type="gramEnd"/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/</w:t>
      </w:r>
      <w:proofErr w:type="spellStart"/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Натания</w:t>
      </w:r>
      <w:proofErr w:type="spellEnd"/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– 1 ночь, </w:t>
      </w:r>
      <w:proofErr w:type="spellStart"/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Эйлат</w:t>
      </w:r>
      <w:proofErr w:type="spellEnd"/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– 3 ночи, Иордания (Амман) - 2 ночи</w:t>
      </w:r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C5144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Заезды:</w:t>
      </w:r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по вторникам - 7 ночей / 8 дней.</w:t>
      </w:r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C5144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Экскурсии:</w:t>
      </w:r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Амман, </w:t>
      </w:r>
      <w:proofErr w:type="spellStart"/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Мадаба</w:t>
      </w:r>
      <w:proofErr w:type="spellEnd"/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Нево</w:t>
      </w:r>
      <w:proofErr w:type="spellEnd"/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 Петра</w:t>
      </w:r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C5144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Подарки от фирмы: </w:t>
      </w:r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ужины в Иордании, </w:t>
      </w:r>
      <w:proofErr w:type="spellStart"/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Эйлате</w:t>
      </w:r>
      <w:proofErr w:type="spellEnd"/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и на Мертвом Море.</w:t>
      </w:r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C5144E" w:rsidRPr="00C5144E" w:rsidRDefault="00C5144E" w:rsidP="00C5144E">
      <w:pPr>
        <w:spacing w:before="105" w:after="0" w:line="240" w:lineRule="auto"/>
        <w:outlineLvl w:val="2"/>
        <w:rPr>
          <w:rFonts w:ascii="Georgia" w:eastAsia="Times New Roman" w:hAnsi="Georgia" w:cs="Arial"/>
          <w:i/>
          <w:iCs/>
          <w:color w:val="000000" w:themeColor="text1"/>
          <w:spacing w:val="15"/>
          <w:sz w:val="39"/>
          <w:szCs w:val="39"/>
          <w:lang w:eastAsia="ru-RU"/>
        </w:rPr>
      </w:pPr>
      <w:r w:rsidRPr="00C5144E">
        <w:rPr>
          <w:rFonts w:ascii="Georgia" w:eastAsia="Times New Roman" w:hAnsi="Georgia" w:cs="Arial"/>
          <w:i/>
          <w:iCs/>
          <w:color w:val="000000" w:themeColor="text1"/>
          <w:spacing w:val="15"/>
          <w:sz w:val="39"/>
          <w:szCs w:val="39"/>
          <w:lang w:eastAsia="ru-RU"/>
        </w:rPr>
        <w:t>Программа тура:</w:t>
      </w:r>
    </w:p>
    <w:p w:rsidR="00C5144E" w:rsidRPr="00C5144E" w:rsidRDefault="00C5144E" w:rsidP="00C5144E">
      <w:pPr>
        <w:spacing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C5144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1 день</w:t>
      </w:r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Прибытие в аэропорт </w:t>
      </w:r>
      <w:proofErr w:type="spellStart"/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Овда</w:t>
      </w:r>
      <w:proofErr w:type="spellEnd"/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Переезд и размещение в гостинице на Мертвом море.</w:t>
      </w:r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C5144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2 день</w:t>
      </w:r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Отдых на Мертвом море. Переезд и размещение в отеле </w:t>
      </w:r>
      <w:proofErr w:type="spellStart"/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Натании</w:t>
      </w:r>
      <w:proofErr w:type="spellEnd"/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C5144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3 день</w:t>
      </w:r>
      <w:r w:rsidRPr="00C5144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br/>
        <w:t xml:space="preserve">Переезд из отеля </w:t>
      </w:r>
      <w:proofErr w:type="spellStart"/>
      <w:r w:rsidRPr="00C5144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Натании</w:t>
      </w:r>
      <w:proofErr w:type="spellEnd"/>
      <w:r w:rsidRPr="00C5144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 на границу с Иорданией.</w:t>
      </w:r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Переход границы по мосту </w:t>
      </w:r>
      <w:proofErr w:type="spellStart"/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Хусеина</w:t>
      </w:r>
      <w:proofErr w:type="spellEnd"/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Джераш</w:t>
      </w:r>
      <w:proofErr w:type="spellEnd"/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– древнеримский город </w:t>
      </w:r>
      <w:proofErr w:type="spellStart"/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Декаполиса</w:t>
      </w:r>
      <w:proofErr w:type="spellEnd"/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Обзорная экскурсия по Амману – </w:t>
      </w:r>
      <w:proofErr w:type="spellStart"/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сторлице</w:t>
      </w:r>
      <w:proofErr w:type="spellEnd"/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Иорданского Хашимитского королевства. Размещение в отеле в Аммане.</w:t>
      </w:r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C5144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4 день</w:t>
      </w:r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C5144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Петра: </w:t>
      </w:r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столица </w:t>
      </w:r>
      <w:proofErr w:type="spellStart"/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Набатейского</w:t>
      </w:r>
      <w:proofErr w:type="spellEnd"/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Царства. Город </w:t>
      </w:r>
      <w:proofErr w:type="spellStart"/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Набатеев</w:t>
      </w:r>
      <w:proofErr w:type="spellEnd"/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вырубленный в красной скале. Храмы. Древние улицы. Римский театр.</w:t>
      </w:r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C5144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5 день</w:t>
      </w:r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proofErr w:type="spellStart"/>
      <w:r w:rsidRPr="00C5144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Мадаба</w:t>
      </w:r>
      <w:proofErr w:type="spellEnd"/>
      <w:r w:rsidRPr="00C5144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 </w:t>
      </w:r>
      <w:proofErr w:type="gramStart"/>
      <w:r w:rsidRPr="00C5144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–(</w:t>
      </w:r>
      <w:proofErr w:type="gramEnd"/>
      <w:r w:rsidRPr="00C5144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город мозаик)</w:t>
      </w:r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-главная достопримечательность- мозаичная Византийская карта Иерусалима и других священных мест Ближнего Востока. Подъем на Гору Небо - предполагаемое место захоронение пророка Моисея. Переезд на границу с Израилем, переход границы в районе </w:t>
      </w:r>
      <w:proofErr w:type="spellStart"/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Акабы</w:t>
      </w:r>
      <w:proofErr w:type="spellEnd"/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Размещение в </w:t>
      </w:r>
      <w:proofErr w:type="spellStart"/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Эйлате</w:t>
      </w:r>
      <w:proofErr w:type="spellEnd"/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C5144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6 день</w:t>
      </w:r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Отдых в </w:t>
      </w:r>
      <w:proofErr w:type="spellStart"/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Эйлате</w:t>
      </w:r>
      <w:proofErr w:type="spellEnd"/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на берегу Красного моря. </w:t>
      </w:r>
      <w:r w:rsidRPr="00C5144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Опции: Подводная обсерватория. Катер с прозрачным дном. Парк </w:t>
      </w:r>
      <w:proofErr w:type="spellStart"/>
      <w:r w:rsidRPr="00C5144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Тимна</w:t>
      </w:r>
      <w:proofErr w:type="spellEnd"/>
      <w:r w:rsidRPr="00C5144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 </w:t>
      </w:r>
      <w:proofErr w:type="gramStart"/>
      <w:r w:rsidRPr="00C5144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-К</w:t>
      </w:r>
      <w:proofErr w:type="gramEnd"/>
      <w:r w:rsidRPr="00C5144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опи Царя Соломона и многое другое (за дополнительную плату у нашего представителя в </w:t>
      </w:r>
      <w:proofErr w:type="spellStart"/>
      <w:r w:rsidRPr="00C5144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Эйлате</w:t>
      </w:r>
      <w:proofErr w:type="spellEnd"/>
      <w:r w:rsidRPr="00C5144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.</w:t>
      </w:r>
      <w:r w:rsidRPr="00C5144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br/>
      </w:r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C5144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7 день</w:t>
      </w:r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Отдых в </w:t>
      </w:r>
      <w:proofErr w:type="spellStart"/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Эйлате</w:t>
      </w:r>
      <w:proofErr w:type="spellEnd"/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</w:t>
      </w:r>
      <w:r w:rsidRPr="00C5144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Опция: экскурсия Иерусалим + Вифлеем (за дополнительную плату у нашего представителя в </w:t>
      </w:r>
      <w:proofErr w:type="spellStart"/>
      <w:r w:rsidRPr="00C5144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Эйлате</w:t>
      </w:r>
      <w:proofErr w:type="spellEnd"/>
      <w:r w:rsidRPr="00C5144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).</w:t>
      </w:r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C5144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8 день</w:t>
      </w:r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Отъезд. </w:t>
      </w:r>
      <w:proofErr w:type="spellStart"/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Трансфер</w:t>
      </w:r>
      <w:proofErr w:type="spellEnd"/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в аэропорт </w:t>
      </w:r>
      <w:proofErr w:type="spellStart"/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Овда</w:t>
      </w:r>
      <w:proofErr w:type="spellEnd"/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C5144E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lang w:eastAsia="ru-RU"/>
        </w:rPr>
        <w:t>* возможны изменения в программе в связи с еврейскими праздниками.</w:t>
      </w:r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Обратите внимание!!!</w:t>
      </w:r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Таможенный сбор при пересечении границы составляет 55 у. е.*</w:t>
      </w:r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1 у. е. = 1 </w:t>
      </w:r>
      <w:proofErr w:type="spellStart"/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usd</w:t>
      </w:r>
      <w:proofErr w:type="spellEnd"/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в рублях по курсу ЦБ РФ + 1%</w:t>
      </w:r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C514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F5DCC9"/>
          <w:left w:val="single" w:sz="6" w:space="0" w:color="F5DCC9"/>
          <w:bottom w:val="single" w:sz="6" w:space="0" w:color="F5DCC9"/>
          <w:right w:val="single" w:sz="6" w:space="0" w:color="F5DCC9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99"/>
        <w:gridCol w:w="3402"/>
        <w:gridCol w:w="2410"/>
        <w:gridCol w:w="2924"/>
      </w:tblGrid>
      <w:tr w:rsidR="00C5144E" w:rsidRPr="00C5144E" w:rsidTr="00C5144E">
        <w:trPr>
          <w:tblCellSpacing w:w="0" w:type="dxa"/>
          <w:jc w:val="center"/>
        </w:trPr>
        <w:tc>
          <w:tcPr>
            <w:tcW w:w="799" w:type="dxa"/>
            <w:tcBorders>
              <w:bottom w:val="single" w:sz="6" w:space="0" w:color="F5DCC9"/>
              <w:right w:val="single" w:sz="6" w:space="0" w:color="F5DCC9"/>
            </w:tcBorders>
            <w:shd w:val="clear" w:color="auto" w:fill="F5DCC9"/>
            <w:hideMark/>
          </w:tcPr>
          <w:p w:rsidR="00C5144E" w:rsidRPr="00C5144E" w:rsidRDefault="00C5144E" w:rsidP="00C51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5144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*</w:t>
            </w:r>
          </w:p>
        </w:tc>
        <w:tc>
          <w:tcPr>
            <w:tcW w:w="3402" w:type="dxa"/>
            <w:tcBorders>
              <w:bottom w:val="single" w:sz="6" w:space="0" w:color="F5DCC9"/>
              <w:right w:val="single" w:sz="6" w:space="0" w:color="F5DCC9"/>
            </w:tcBorders>
            <w:shd w:val="clear" w:color="auto" w:fill="F5DCC9"/>
            <w:hideMark/>
          </w:tcPr>
          <w:p w:rsidR="00C5144E" w:rsidRPr="00C5144E" w:rsidRDefault="00C5144E" w:rsidP="00C51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C5144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Нетания</w:t>
            </w:r>
            <w:proofErr w:type="spellEnd"/>
          </w:p>
        </w:tc>
        <w:tc>
          <w:tcPr>
            <w:tcW w:w="2410" w:type="dxa"/>
            <w:tcBorders>
              <w:bottom w:val="single" w:sz="6" w:space="0" w:color="F5DCC9"/>
              <w:right w:val="single" w:sz="6" w:space="0" w:color="F5DCC9"/>
            </w:tcBorders>
            <w:shd w:val="clear" w:color="auto" w:fill="F5DCC9"/>
            <w:hideMark/>
          </w:tcPr>
          <w:p w:rsidR="00C5144E" w:rsidRPr="00C5144E" w:rsidRDefault="00C5144E" w:rsidP="00C51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5144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Тель-Авив</w:t>
            </w:r>
          </w:p>
        </w:tc>
        <w:tc>
          <w:tcPr>
            <w:tcW w:w="2924" w:type="dxa"/>
            <w:tcBorders>
              <w:bottom w:val="single" w:sz="6" w:space="0" w:color="F5DCC9"/>
              <w:right w:val="single" w:sz="6" w:space="0" w:color="F5DCC9"/>
            </w:tcBorders>
            <w:shd w:val="clear" w:color="auto" w:fill="F5DCC9"/>
            <w:hideMark/>
          </w:tcPr>
          <w:p w:rsidR="00C5144E" w:rsidRPr="00C5144E" w:rsidRDefault="00C5144E" w:rsidP="00C51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5144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Иордания - Амман</w:t>
            </w:r>
          </w:p>
        </w:tc>
      </w:tr>
      <w:tr w:rsidR="00C5144E" w:rsidRPr="00C5144E" w:rsidTr="00C5144E">
        <w:trPr>
          <w:tblCellSpacing w:w="0" w:type="dxa"/>
          <w:jc w:val="center"/>
        </w:trPr>
        <w:tc>
          <w:tcPr>
            <w:tcW w:w="799" w:type="dxa"/>
            <w:shd w:val="clear" w:color="auto" w:fill="FFFFFF"/>
            <w:vAlign w:val="center"/>
            <w:hideMark/>
          </w:tcPr>
          <w:p w:rsidR="00C5144E" w:rsidRPr="00C5144E" w:rsidRDefault="00C5144E" w:rsidP="00C514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5144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3*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C5144E" w:rsidRPr="00C5144E" w:rsidRDefault="00C5144E" w:rsidP="00C514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C5144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 xml:space="preserve">Palace, </w:t>
            </w:r>
            <w:proofErr w:type="spellStart"/>
            <w:r w:rsidRPr="00C5144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Mizpe</w:t>
            </w:r>
            <w:proofErr w:type="spellEnd"/>
            <w:r w:rsidRPr="00C5144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 xml:space="preserve"> Yam, </w:t>
            </w:r>
            <w:proofErr w:type="spellStart"/>
            <w:r w:rsidRPr="00C5144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Ginot</w:t>
            </w:r>
            <w:proofErr w:type="spellEnd"/>
            <w:r w:rsidRPr="00C5144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 xml:space="preserve"> Yam, King Koresh, Residence (Standard, Regular), </w:t>
            </w:r>
            <w:proofErr w:type="spellStart"/>
            <w:r w:rsidRPr="00C5144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Galil</w:t>
            </w:r>
            <w:proofErr w:type="spellEnd"/>
            <w:r w:rsidRPr="00C5144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 xml:space="preserve"> (Regular)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C5144E" w:rsidRPr="00C5144E" w:rsidRDefault="00C5144E" w:rsidP="00C514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proofErr w:type="spellStart"/>
            <w:r w:rsidRPr="00C5144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Olimpia</w:t>
            </w:r>
            <w:proofErr w:type="spellEnd"/>
            <w:r w:rsidRPr="00C5144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 xml:space="preserve">, Imperial, Golden Beach, Bell, </w:t>
            </w:r>
            <w:proofErr w:type="spellStart"/>
            <w:r w:rsidRPr="00C5144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Armon</w:t>
            </w:r>
            <w:proofErr w:type="spellEnd"/>
            <w:r w:rsidRPr="00C5144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5144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Hayarkon</w:t>
            </w:r>
            <w:proofErr w:type="spellEnd"/>
          </w:p>
        </w:tc>
        <w:tc>
          <w:tcPr>
            <w:tcW w:w="2924" w:type="dxa"/>
            <w:shd w:val="clear" w:color="auto" w:fill="FFFFFF"/>
            <w:vAlign w:val="center"/>
            <w:hideMark/>
          </w:tcPr>
          <w:p w:rsidR="00C5144E" w:rsidRPr="00C5144E" w:rsidRDefault="00C5144E" w:rsidP="00C514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proofErr w:type="spellStart"/>
            <w:r w:rsidRPr="00C5144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Amaken</w:t>
            </w:r>
            <w:proofErr w:type="spellEnd"/>
            <w:r w:rsidRPr="00C5144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 xml:space="preserve">, Shepherd, Carlton, San-rock Cordova, Orchid, Region, Arena </w:t>
            </w:r>
            <w:proofErr w:type="spellStart"/>
            <w:r w:rsidRPr="00C5144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Larsa</w:t>
            </w:r>
            <w:proofErr w:type="spellEnd"/>
          </w:p>
        </w:tc>
      </w:tr>
      <w:tr w:rsidR="00C5144E" w:rsidRPr="00C5144E" w:rsidTr="00C5144E">
        <w:trPr>
          <w:tblCellSpacing w:w="0" w:type="dxa"/>
          <w:jc w:val="center"/>
        </w:trPr>
        <w:tc>
          <w:tcPr>
            <w:tcW w:w="799" w:type="dxa"/>
            <w:shd w:val="clear" w:color="auto" w:fill="FFFFFF"/>
            <w:vAlign w:val="center"/>
            <w:hideMark/>
          </w:tcPr>
          <w:p w:rsidR="00C5144E" w:rsidRPr="00C5144E" w:rsidRDefault="00C5144E" w:rsidP="00C514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5144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3*+ / 4*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C5144E" w:rsidRPr="00C5144E" w:rsidRDefault="00C5144E" w:rsidP="00C514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proofErr w:type="spellStart"/>
            <w:r w:rsidRPr="00C5144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Margoa</w:t>
            </w:r>
            <w:proofErr w:type="spellEnd"/>
            <w:r w:rsidRPr="00C5144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 xml:space="preserve">, Residence (Superior, </w:t>
            </w:r>
            <w:proofErr w:type="spellStart"/>
            <w:r w:rsidRPr="00C5144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Vip</w:t>
            </w:r>
            <w:proofErr w:type="spellEnd"/>
            <w:r w:rsidRPr="00C5144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 xml:space="preserve"> Room), Residence Beach, Park, </w:t>
            </w:r>
            <w:proofErr w:type="spellStart"/>
            <w:r w:rsidRPr="00C5144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Galil</w:t>
            </w:r>
            <w:proofErr w:type="spellEnd"/>
            <w:r w:rsidRPr="00C5144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 xml:space="preserve"> (Superior), Blue Weiss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C5144E" w:rsidRPr="00C5144E" w:rsidRDefault="00C5144E" w:rsidP="00C514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C5144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 xml:space="preserve">Debora, Ruth Daniel, Sea Net, </w:t>
            </w:r>
            <w:proofErr w:type="spellStart"/>
            <w:r w:rsidRPr="00C5144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Bazel</w:t>
            </w:r>
            <w:proofErr w:type="spellEnd"/>
            <w:r w:rsidRPr="00C5144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 xml:space="preserve"> Metropolitan, Grand beach (superior), </w:t>
            </w:r>
            <w:proofErr w:type="spellStart"/>
            <w:r w:rsidRPr="00C5144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Mercure</w:t>
            </w:r>
            <w:proofErr w:type="spellEnd"/>
            <w:r w:rsidRPr="00C5144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5144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tlv</w:t>
            </w:r>
            <w:proofErr w:type="spellEnd"/>
            <w:r w:rsidRPr="00C5144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924" w:type="dxa"/>
            <w:shd w:val="clear" w:color="auto" w:fill="FFFFFF"/>
            <w:vAlign w:val="center"/>
            <w:hideMark/>
          </w:tcPr>
          <w:p w:rsidR="00C5144E" w:rsidRPr="00C5144E" w:rsidRDefault="00C5144E" w:rsidP="00C514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C5144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Al-</w:t>
            </w:r>
            <w:proofErr w:type="spellStart"/>
            <w:r w:rsidRPr="00C5144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fanar</w:t>
            </w:r>
            <w:proofErr w:type="spellEnd"/>
            <w:r w:rsidRPr="00C5144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, Al -walled, Imperial, Century, Park, Arena Space, Day's inn, Geneva</w:t>
            </w:r>
          </w:p>
        </w:tc>
      </w:tr>
      <w:tr w:rsidR="00C5144E" w:rsidRPr="00C5144E" w:rsidTr="00C5144E">
        <w:trPr>
          <w:tblCellSpacing w:w="0" w:type="dxa"/>
          <w:jc w:val="center"/>
        </w:trPr>
        <w:tc>
          <w:tcPr>
            <w:tcW w:w="799" w:type="dxa"/>
            <w:shd w:val="clear" w:color="auto" w:fill="FFFFFF"/>
            <w:vAlign w:val="center"/>
            <w:hideMark/>
          </w:tcPr>
          <w:p w:rsidR="00C5144E" w:rsidRPr="00C5144E" w:rsidRDefault="00C5144E" w:rsidP="00C514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5144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4+* / 5*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C5144E" w:rsidRPr="00C5144E" w:rsidRDefault="00C5144E" w:rsidP="00C514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C5144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Blue bay, King Solomon, Ramada, Island, Seasons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C5144E" w:rsidRPr="00C5144E" w:rsidRDefault="00C5144E" w:rsidP="00C514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C5144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 xml:space="preserve">Grand beach (premium, Business room), </w:t>
            </w:r>
            <w:proofErr w:type="spellStart"/>
            <w:r w:rsidRPr="00C5144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Isrotel</w:t>
            </w:r>
            <w:proofErr w:type="spellEnd"/>
            <w:r w:rsidRPr="00C5144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 xml:space="preserve"> Tower, Dan Panorama, </w:t>
            </w:r>
            <w:proofErr w:type="spellStart"/>
            <w:r w:rsidRPr="00C5144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Renaissansce</w:t>
            </w:r>
            <w:proofErr w:type="spellEnd"/>
            <w:r w:rsidRPr="00C5144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 xml:space="preserve"> (Comfort)</w:t>
            </w:r>
          </w:p>
        </w:tc>
        <w:tc>
          <w:tcPr>
            <w:tcW w:w="2924" w:type="dxa"/>
            <w:shd w:val="clear" w:color="auto" w:fill="FFFFFF"/>
            <w:vAlign w:val="center"/>
            <w:hideMark/>
          </w:tcPr>
          <w:p w:rsidR="00C5144E" w:rsidRPr="00C5144E" w:rsidRDefault="00C5144E" w:rsidP="00C514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C5144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 xml:space="preserve">Regency, Radisson </w:t>
            </w:r>
            <w:proofErr w:type="spellStart"/>
            <w:r w:rsidRPr="00C5144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Sas</w:t>
            </w:r>
            <w:proofErr w:type="spellEnd"/>
            <w:r w:rsidRPr="00C5144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C5144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Crowne</w:t>
            </w:r>
            <w:proofErr w:type="spellEnd"/>
            <w:r w:rsidRPr="00C5144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 xml:space="preserve"> Plaza, Landmark, Marriott Amman</w:t>
            </w:r>
          </w:p>
        </w:tc>
      </w:tr>
    </w:tbl>
    <w:p w:rsidR="00287A9B" w:rsidRPr="00C5144E" w:rsidRDefault="00287A9B">
      <w:pPr>
        <w:rPr>
          <w:color w:val="000000" w:themeColor="text1"/>
          <w:lang w:val="en-US"/>
        </w:rPr>
      </w:pPr>
    </w:p>
    <w:sectPr w:rsidR="00287A9B" w:rsidRPr="00C5144E" w:rsidSect="0028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44E"/>
    <w:rsid w:val="00287A9B"/>
    <w:rsid w:val="006A342E"/>
    <w:rsid w:val="008679D9"/>
    <w:rsid w:val="009D5CE6"/>
    <w:rsid w:val="00C5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587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7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8140">
                  <w:marLeft w:val="3900"/>
                  <w:marRight w:val="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5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5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Company>DG Win&amp;Soft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2012-11-27T12:42:00Z</dcterms:created>
  <dcterms:modified xsi:type="dcterms:W3CDTF">2012-11-27T12:43:00Z</dcterms:modified>
</cp:coreProperties>
</file>