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81B" w:rsidRPr="00C5181B" w:rsidRDefault="00C5181B" w:rsidP="00C5181B">
      <w:pPr>
        <w:pStyle w:val="1"/>
        <w:rPr>
          <w:rFonts w:eastAsia="Times New Roman"/>
          <w:color w:val="000000" w:themeColor="text1"/>
        </w:rPr>
      </w:pPr>
      <w:r w:rsidRPr="00C5181B">
        <w:rPr>
          <w:rFonts w:eastAsia="Times New Roman"/>
          <w:color w:val="000000" w:themeColor="text1"/>
        </w:rPr>
        <w:t>Классическая Швейцария из С-Петербурга</w:t>
      </w:r>
    </w:p>
    <w:p w:rsidR="00C5181B" w:rsidRPr="00C5181B" w:rsidRDefault="00C5181B" w:rsidP="00C5181B">
      <w:pPr>
        <w:pStyle w:val="3"/>
        <w:rPr>
          <w:rFonts w:eastAsia="Times New Roman"/>
          <w:color w:val="000000" w:themeColor="text1"/>
        </w:rPr>
      </w:pPr>
      <w:r w:rsidRPr="00C5181B">
        <w:rPr>
          <w:rFonts w:eastAsia="Times New Roman"/>
          <w:color w:val="000000" w:themeColor="text1"/>
        </w:rPr>
        <w:t>Даты проведения тура</w:t>
      </w:r>
    </w:p>
    <w:tbl>
      <w:tblPr>
        <w:tblW w:w="5000" w:type="pct"/>
        <w:tblCellSpacing w:w="22" w:type="dxa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21"/>
        <w:gridCol w:w="4525"/>
        <w:gridCol w:w="4547"/>
      </w:tblGrid>
      <w:tr w:rsidR="00C5181B" w:rsidRPr="00C5181B" w:rsidTr="00E903EB">
        <w:trPr>
          <w:trHeight w:val="300"/>
          <w:tblCellSpacing w:w="22" w:type="dxa"/>
        </w:trPr>
        <w:tc>
          <w:tcPr>
            <w:tcW w:w="0" w:type="auto"/>
            <w:vMerge w:val="restart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181B">
              <w:rPr>
                <w:rStyle w:val="gr"/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02.12.12 - 08.12.12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C5181B" w:rsidRPr="00C5181B" w:rsidTr="00E903EB">
        <w:trPr>
          <w:trHeight w:val="300"/>
          <w:tblCellSpacing w:w="22" w:type="dxa"/>
        </w:trPr>
        <w:tc>
          <w:tcPr>
            <w:tcW w:w="0" w:type="auto"/>
            <w:vMerge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181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23.12.12 - 29.12.12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181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06.01.13 - 12.01.13</w:t>
            </w:r>
          </w:p>
        </w:tc>
      </w:tr>
      <w:tr w:rsidR="00C5181B" w:rsidRPr="00C5181B" w:rsidTr="00E903EB">
        <w:trPr>
          <w:trHeight w:val="300"/>
          <w:tblCellSpacing w:w="22" w:type="dxa"/>
        </w:trPr>
        <w:tc>
          <w:tcPr>
            <w:tcW w:w="0" w:type="auto"/>
            <w:vMerge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181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30.12.12 - 05.01.13</w:t>
            </w:r>
          </w:p>
        </w:tc>
        <w:tc>
          <w:tcPr>
            <w:tcW w:w="0" w:type="auto"/>
            <w:shd w:val="clear" w:color="auto" w:fill="EFEFEF"/>
            <w:noWrap/>
            <w:vAlign w:val="center"/>
            <w:hideMark/>
          </w:tcPr>
          <w:p w:rsidR="00C5181B" w:rsidRPr="00C5181B" w:rsidRDefault="00C5181B" w:rsidP="00810431">
            <w:pPr>
              <w:spacing w:line="240" w:lineRule="atLeast"/>
              <w:jc w:val="center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C5181B">
              <w:rPr>
                <w:rFonts w:ascii="Arial" w:eastAsia="Times New Roman" w:hAnsi="Arial" w:cs="Arial"/>
                <w:b/>
                <w:bCs/>
                <w:color w:val="000000" w:themeColor="text1"/>
                <w:sz w:val="16"/>
                <w:szCs w:val="16"/>
              </w:rPr>
              <w:t>13.01.13 - 19.01.13</w:t>
            </w:r>
          </w:p>
        </w:tc>
      </w:tr>
    </w:tbl>
    <w:p w:rsidR="00C5181B" w:rsidRPr="00C5181B" w:rsidRDefault="00C5181B" w:rsidP="00C5181B">
      <w:pPr>
        <w:pStyle w:val="3"/>
        <w:rPr>
          <w:rFonts w:eastAsia="Times New Roman"/>
          <w:color w:val="000000" w:themeColor="text1"/>
        </w:rPr>
      </w:pPr>
      <w:r w:rsidRPr="00C5181B">
        <w:rPr>
          <w:rFonts w:eastAsia="Times New Roman"/>
          <w:color w:val="000000" w:themeColor="text1"/>
        </w:rPr>
        <w:br/>
        <w:t xml:space="preserve">Программа тура </w:t>
      </w:r>
      <w:r w:rsidRPr="00C5181B">
        <w:rPr>
          <w:rFonts w:eastAsia="Times New Roman"/>
          <w:b w:val="0"/>
          <w:bCs w:val="0"/>
          <w:color w:val="000000" w:themeColor="text1"/>
          <w:sz w:val="17"/>
          <w:szCs w:val="17"/>
        </w:rPr>
        <w:t>(7 дней / 6 ночей)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1"/>
        <w:gridCol w:w="8645"/>
        <w:gridCol w:w="734"/>
      </w:tblGrid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before="150"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Санкт-Петербург - Цюрих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Вылет из </w:t>
            </w:r>
            <w:proofErr w:type="gram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Санкт-Петербурга</w:t>
            </w:r>
            <w:proofErr w:type="gram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а/к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Swiss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Прибытие в Цюрих.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Трансфер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отель по программе, размещение в отеле Свободное время.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1 день</w:t>
            </w:r>
          </w:p>
        </w:tc>
      </w:tr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Цюрих - </w:t>
            </w:r>
            <w:proofErr w:type="spellStart"/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Штайн-ам-Райн</w:t>
            </w:r>
            <w:proofErr w:type="spellEnd"/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- Цюрих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Завтрак в отеле. Завтрак в отеле. Автобусная экскурсия в "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Stein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Am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Rhein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" (Средневековый город на границе с Германией). Посещение города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Schauffhausen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Остановка у самого большого водопада Европы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Rhein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Falls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Продолжительность экскурсии - 7 часов. 2-часовая обзорная экскурсия по городу. Дополнительная экскурсия: В государство Лихтенштейн с дегустацией вин Поездка в таинственный город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Айнзидельн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- место паломничества всей Европы. Вы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увидете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загадочную статую "Черной Мадонны" и сможете испить целебную воду.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2 день</w:t>
            </w:r>
          </w:p>
        </w:tc>
      </w:tr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Цюрих - Люцерн - Берн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Завтрак в отеле. Переезд </w:t>
            </w:r>
            <w:proofErr w:type="gram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в</w:t>
            </w:r>
            <w:proofErr w:type="gram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Люцерн по панорамному маршруту. Короткий обзор центра Люцерна, Часовенного моста, посещение монумента Лев – визитной карточки города и Ледникового сада с Зеркальным лабиринтом. (Входные билеты включены в стоимость тура). Переезд в Берн по долине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Энтлебух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. По прибытии в Берн 2-часовая экскурсия по городу с осмотром главных достопримечательностей.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3 день</w:t>
            </w:r>
          </w:p>
        </w:tc>
      </w:tr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Берн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Завтрак в отеле. Свободный день. Дополнительная экскурсия в Бернские Альпы. Во время экскурсии посещение курорта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Интерлакен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расположенного в живописной долине между двух озер и горнолыжного курорта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Гриндельвальд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4 день</w:t>
            </w:r>
          </w:p>
        </w:tc>
      </w:tr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Берн - </w:t>
            </w:r>
            <w:proofErr w:type="spellStart"/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Грюйер</w:t>
            </w:r>
            <w:proofErr w:type="spellEnd"/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Монтре</w:t>
            </w:r>
            <w:proofErr w:type="spellEnd"/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 xml:space="preserve"> - Лозанна - Женева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Завтрак в отеле. Сегодня вы насладитесь прекрасной поездкой в Женеву через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Грюйер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Монтрё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– Лозанну. Во время поездки: посещение средневекового города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Грюйер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расположенного на живописной скале над долиной. Посещение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Шильонского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замка, прославленного Лордом Байроном, прогулка по цветочной набережной жемчужины Швейцарской Ривьеры -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Монтре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на</w:t>
            </w:r>
            <w:proofErr w:type="gram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которой</w:t>
            </w:r>
            <w:proofErr w:type="gram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можно увидеть памятники В.Набокову и Ф.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Меркури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Остановка в Лозанне у музея Олимпийского комитета и посещение парка. (Входные билеты в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Шильоский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замок включены в стоимость тура). По прибытии в Женеву - размещение в отеле и свободное время.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5 день</w:t>
            </w:r>
          </w:p>
        </w:tc>
      </w:tr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Женева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Завтрак в отеле. Обзорная 3-часовая экскурсия по городу с осмотром основных достопримечательностей и знакомством с историей города. Посещение старого центра города, парков и набережных, района международных организаций (посещение ООН не предусмотрено программой экскурсии, возможно в свободное время). Дополнительная экскурсия во Францию: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Эвиан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Анси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,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Ивуар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6 день</w:t>
            </w:r>
          </w:p>
        </w:tc>
      </w:tr>
      <w:tr w:rsidR="00C5181B" w:rsidRPr="00C5181B" w:rsidTr="00810431"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spacing w:line="240" w:lineRule="atLeast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tcMar>
              <w:top w:w="105" w:type="dxa"/>
              <w:left w:w="0" w:type="dxa"/>
              <w:bottom w:w="105" w:type="dxa"/>
              <w:right w:w="0" w:type="dxa"/>
            </w:tcMar>
            <w:hideMark/>
          </w:tcPr>
          <w:p w:rsidR="00C5181B" w:rsidRPr="00C5181B" w:rsidRDefault="00C5181B" w:rsidP="00810431">
            <w:pPr>
              <w:pStyle w:val="a3"/>
              <w:spacing w:after="0"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Женева - Цюрих - Санкт-Петербург</w:t>
            </w:r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Трансфер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в аэропорт. Вылет из Женевы авиакомпанией </w:t>
            </w:r>
            <w:proofErr w:type="spellStart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>Swiss</w:t>
            </w:r>
            <w:proofErr w:type="spellEnd"/>
            <w:r w:rsidRPr="00C5181B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со стыковкой в Цюрихе. Возвращение в Санкт-Петербург.</w:t>
            </w:r>
          </w:p>
        </w:tc>
        <w:tc>
          <w:tcPr>
            <w:tcW w:w="0" w:type="auto"/>
            <w:tcBorders>
              <w:bottom w:val="single" w:sz="48" w:space="0" w:color="FFFFFF"/>
            </w:tcBorders>
            <w:shd w:val="clear" w:color="auto" w:fill="EFEFE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5181B" w:rsidRPr="00C5181B" w:rsidRDefault="00C5181B" w:rsidP="00810431">
            <w:pPr>
              <w:pStyle w:val="a3"/>
              <w:spacing w:line="240" w:lineRule="atLeas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7 день</w:t>
            </w:r>
          </w:p>
        </w:tc>
      </w:tr>
    </w:tbl>
    <w:p w:rsidR="00C5181B" w:rsidRPr="00C5181B" w:rsidRDefault="00C5181B" w:rsidP="00C5181B">
      <w:pPr>
        <w:pStyle w:val="3"/>
        <w:shd w:val="clear" w:color="auto" w:fill="FFFFFF"/>
        <w:rPr>
          <w:color w:val="000000" w:themeColor="text1"/>
        </w:rPr>
      </w:pPr>
      <w:r w:rsidRPr="00C5181B">
        <w:rPr>
          <w:color w:val="000000" w:themeColor="text1"/>
        </w:rPr>
        <w:t>Стоимость тура</w:t>
      </w:r>
    </w:p>
    <w:p w:rsidR="00C5181B" w:rsidRPr="00C5181B" w:rsidRDefault="00C5181B" w:rsidP="00C5181B">
      <w:pPr>
        <w:shd w:val="clear" w:color="auto" w:fill="FFFFFF"/>
        <w:spacing w:after="240"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5000" w:type="pct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4672"/>
        <w:gridCol w:w="1591"/>
        <w:gridCol w:w="1591"/>
        <w:gridCol w:w="1591"/>
      </w:tblGrid>
      <w:tr w:rsidR="00C5181B" w:rsidRPr="00C5181B" w:rsidTr="00C5181B"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C5181B" w:rsidRPr="00C5181B" w:rsidRDefault="00C5181B">
            <w:pPr>
              <w:spacing w:line="165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C5181B" w:rsidRPr="00C5181B" w:rsidRDefault="00C5181B">
            <w:pPr>
              <w:spacing w:line="16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color w:val="000000" w:themeColor="text1"/>
                <w:sz w:val="20"/>
                <w:szCs w:val="20"/>
              </w:rPr>
              <w:t>Двухместное размещение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C5181B" w:rsidRPr="00C5181B" w:rsidRDefault="00C5181B">
            <w:pPr>
              <w:spacing w:line="16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color w:val="000000" w:themeColor="text1"/>
                <w:sz w:val="20"/>
                <w:szCs w:val="20"/>
              </w:rPr>
              <w:t>Одноместное размещение</w:t>
            </w:r>
          </w:p>
        </w:tc>
        <w:tc>
          <w:tcPr>
            <w:tcW w:w="1000" w:type="pc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E9E9E9"/>
            <w:vAlign w:val="center"/>
            <w:hideMark/>
          </w:tcPr>
          <w:p w:rsidR="00C5181B" w:rsidRPr="00C5181B" w:rsidRDefault="00C5181B">
            <w:pPr>
              <w:spacing w:line="165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color w:val="000000" w:themeColor="text1"/>
                <w:sz w:val="20"/>
                <w:szCs w:val="20"/>
              </w:rPr>
              <w:t>Трехместное размещение</w:t>
            </w:r>
          </w:p>
        </w:tc>
      </w:tr>
      <w:tr w:rsidR="00C5181B" w:rsidRPr="00C5181B" w:rsidTr="00C518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C5181B" w:rsidRPr="00C5181B" w:rsidRDefault="00C5181B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Style w:val="a4"/>
                <w:rFonts w:ascii="Arial" w:hAnsi="Arial" w:cs="Arial"/>
                <w:color w:val="000000" w:themeColor="text1"/>
                <w:sz w:val="20"/>
                <w:szCs w:val="20"/>
              </w:rPr>
              <w:t>Апрель 2012 - Октябрь 2012 (из С-Петербурга)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1260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1500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1245 EUR</w:t>
            </w:r>
          </w:p>
        </w:tc>
      </w:tr>
      <w:tr w:rsidR="00C5181B" w:rsidRPr="00C5181B" w:rsidTr="00C518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C5181B" w:rsidRPr="00C5181B" w:rsidRDefault="00C5181B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Style w:val="a4"/>
                <w:rFonts w:ascii="Arial" w:hAnsi="Arial" w:cs="Arial"/>
                <w:color w:val="000000" w:themeColor="text1"/>
                <w:sz w:val="20"/>
                <w:szCs w:val="20"/>
              </w:rPr>
              <w:t>Ноябрь 2012 - Март 2013 (из С.-Петербурга)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1280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1520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1275 EUR</w:t>
            </w:r>
          </w:p>
        </w:tc>
      </w:tr>
      <w:tr w:rsidR="00C5181B" w:rsidRPr="00C5181B" w:rsidTr="00C5181B"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noWrap/>
            <w:vAlign w:val="center"/>
            <w:hideMark/>
          </w:tcPr>
          <w:p w:rsidR="00C5181B" w:rsidRPr="00C5181B" w:rsidRDefault="00C5181B">
            <w:pPr>
              <w:spacing w:line="240" w:lineRule="atLeas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Style w:val="a4"/>
                <w:rFonts w:ascii="Arial" w:hAnsi="Arial" w:cs="Arial"/>
                <w:color w:val="000000" w:themeColor="text1"/>
                <w:sz w:val="20"/>
                <w:szCs w:val="20"/>
              </w:rPr>
              <w:t>02.01.-08.01.2013 (из С.-Петербурга)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1530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1770 EUR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5181B" w:rsidRPr="00C5181B" w:rsidRDefault="00C5181B">
            <w:pPr>
              <w:spacing w:line="240" w:lineRule="atLeast"/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C5181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1515 EUR</w:t>
            </w:r>
          </w:p>
        </w:tc>
      </w:tr>
    </w:tbl>
    <w:p w:rsidR="00C5181B" w:rsidRPr="00C5181B" w:rsidRDefault="00C5181B" w:rsidP="00C5181B">
      <w:pPr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</w:p>
    <w:p w:rsidR="00C5181B" w:rsidRPr="00C5181B" w:rsidRDefault="00C5181B" w:rsidP="00C5181B">
      <w:pPr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lastRenderedPageBreak/>
        <w:t>Цены указаны на человека</w:t>
      </w:r>
    </w:p>
    <w:p w:rsidR="00C5181B" w:rsidRPr="00C5181B" w:rsidRDefault="00C5181B" w:rsidP="00C5181B">
      <w:pPr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>В стоимость включено: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авиаперелет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а/к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Swiss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Lufthansa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>, проживание в отелях 4*, размещение в отелях с завтраками</w:t>
      </w:r>
      <w:proofErr w:type="gramStart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,</w:t>
      </w:r>
      <w:proofErr w:type="gram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трансферы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, экскурсии по программе, сопровождение русскоговорящим гидом по маршруту. </w:t>
      </w:r>
    </w:p>
    <w:p w:rsidR="00C5181B" w:rsidRPr="00C5181B" w:rsidRDefault="00C5181B" w:rsidP="00C5181B">
      <w:pPr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>Базовые отели по программе: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</w:r>
      <w:proofErr w:type="gramStart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Цюрих 2 ночи,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Courtyard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by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Marriott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4* /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Swissotel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4*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  <w:t xml:space="preserve">Берн 2 ночи,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Bern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4*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  <w:t xml:space="preserve">Женева 2 ночи,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Crowne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Plaza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4* /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Cornavin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4* /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Les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Nations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4*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</w: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 xml:space="preserve">Дополнительные экскурсии: 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t>(цена на человека от 10 человек - оплата на месте по мере набора группы)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  <w:t>Дополнительная экскурсия в княжество Лихтенштейн - 110 евро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Интерлакен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/ </w:t>
      </w:r>
      <w:proofErr w:type="spellStart"/>
      <w:r w:rsidRPr="00C5181B">
        <w:rPr>
          <w:rFonts w:ascii="Arial" w:hAnsi="Arial" w:cs="Arial"/>
          <w:color w:val="000000" w:themeColor="text1"/>
          <w:sz w:val="20"/>
          <w:szCs w:val="20"/>
        </w:rPr>
        <w:t>Гриндельвальд</w:t>
      </w:r>
      <w:proofErr w:type="spell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- 65 евро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</w:r>
      <w:r w:rsidRPr="00C5181B">
        <w:rPr>
          <w:rFonts w:ascii="Arial" w:hAnsi="Arial" w:cs="Arial"/>
          <w:color w:val="000000" w:themeColor="text1"/>
          <w:sz w:val="20"/>
          <w:szCs w:val="20"/>
        </w:rPr>
        <w:br/>
      </w: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>Туроператор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оставляет за собой право на замену отеля другим</w:t>
      </w:r>
      <w:proofErr w:type="gramEnd"/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той же категории. </w:t>
      </w:r>
    </w:p>
    <w:p w:rsidR="00C5181B" w:rsidRPr="00C5181B" w:rsidRDefault="00C5181B" w:rsidP="00C5181B">
      <w:pPr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>Дополнительно оплачиваются: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консульский сбор -3000 рублей, медицинская страховка - EUR 8.</w:t>
      </w:r>
    </w:p>
    <w:p w:rsidR="00C5181B" w:rsidRPr="00C5181B" w:rsidRDefault="00C5181B" w:rsidP="00C5181B">
      <w:pPr>
        <w:shd w:val="clear" w:color="auto" w:fill="FFFFFF"/>
        <w:spacing w:line="240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>Необходимые документы: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ОЗП, 2 фото, анкетные данные, справка с места работы. Документы подаются за </w:t>
      </w:r>
      <w:r w:rsidRPr="00C5181B">
        <w:rPr>
          <w:rStyle w:val="a4"/>
          <w:rFonts w:ascii="Arial" w:hAnsi="Arial" w:cs="Arial"/>
          <w:color w:val="000000" w:themeColor="text1"/>
          <w:sz w:val="20"/>
          <w:szCs w:val="20"/>
        </w:rPr>
        <w:t>15 дней</w:t>
      </w:r>
      <w:r w:rsidRPr="00C5181B">
        <w:rPr>
          <w:rFonts w:ascii="Arial" w:hAnsi="Arial" w:cs="Arial"/>
          <w:color w:val="000000" w:themeColor="text1"/>
          <w:sz w:val="20"/>
          <w:szCs w:val="20"/>
        </w:rPr>
        <w:t xml:space="preserve"> до выезда.</w:t>
      </w:r>
    </w:p>
    <w:p w:rsidR="00287A9B" w:rsidRPr="00C5181B" w:rsidRDefault="00287A9B">
      <w:pPr>
        <w:rPr>
          <w:color w:val="000000" w:themeColor="text1"/>
        </w:rPr>
      </w:pPr>
    </w:p>
    <w:sectPr w:rsidR="00287A9B" w:rsidRPr="00C5181B" w:rsidSect="00287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181B"/>
    <w:rsid w:val="000B2CA8"/>
    <w:rsid w:val="00287A9B"/>
    <w:rsid w:val="006A342E"/>
    <w:rsid w:val="008679D9"/>
    <w:rsid w:val="00C5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1B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5181B"/>
    <w:pPr>
      <w:spacing w:after="150" w:line="330" w:lineRule="atLeast"/>
      <w:outlineLvl w:val="0"/>
    </w:pPr>
    <w:rPr>
      <w:rFonts w:ascii="Arial" w:hAnsi="Arial" w:cs="Arial"/>
      <w:b/>
      <w:bCs/>
      <w:color w:val="1F61AB"/>
      <w:kern w:val="3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C5181B"/>
    <w:pPr>
      <w:pBdr>
        <w:bottom w:val="single" w:sz="6" w:space="0" w:color="D80000"/>
      </w:pBdr>
      <w:spacing w:line="330" w:lineRule="atLeast"/>
      <w:outlineLvl w:val="2"/>
    </w:pPr>
    <w:rPr>
      <w:rFonts w:ascii="Arial" w:hAnsi="Arial" w:cs="Arial"/>
      <w:b/>
      <w:bCs/>
      <w:color w:val="D8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181B"/>
    <w:rPr>
      <w:rFonts w:ascii="Arial" w:eastAsiaTheme="minorEastAsia" w:hAnsi="Arial" w:cs="Arial"/>
      <w:b/>
      <w:bCs/>
      <w:color w:val="1F61AB"/>
      <w:kern w:val="36"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5181B"/>
    <w:rPr>
      <w:rFonts w:ascii="Arial" w:eastAsiaTheme="minorEastAsia" w:hAnsi="Arial" w:cs="Arial"/>
      <w:b/>
      <w:bCs/>
      <w:color w:val="D80000"/>
      <w:sz w:val="21"/>
      <w:szCs w:val="21"/>
      <w:lang w:eastAsia="ru-RU"/>
    </w:rPr>
  </w:style>
  <w:style w:type="paragraph" w:styleId="a3">
    <w:name w:val="Normal (Web)"/>
    <w:basedOn w:val="a"/>
    <w:uiPriority w:val="99"/>
    <w:unhideWhenUsed/>
    <w:rsid w:val="00C5181B"/>
    <w:pPr>
      <w:spacing w:before="100" w:beforeAutospacing="1" w:after="100" w:afterAutospacing="1"/>
    </w:pPr>
  </w:style>
  <w:style w:type="character" w:customStyle="1" w:styleId="gr">
    <w:name w:val="gr"/>
    <w:basedOn w:val="a0"/>
    <w:rsid w:val="00C5181B"/>
  </w:style>
  <w:style w:type="character" w:styleId="a4">
    <w:name w:val="Strong"/>
    <w:basedOn w:val="a0"/>
    <w:uiPriority w:val="22"/>
    <w:qFormat/>
    <w:rsid w:val="00C5181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3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638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177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581</Words>
  <Characters>3317</Characters>
  <Application>Microsoft Office Word</Application>
  <DocSecurity>0</DocSecurity>
  <Lines>27</Lines>
  <Paragraphs>7</Paragraphs>
  <ScaleCrop>false</ScaleCrop>
  <Company>DG Win&amp;Soft</Company>
  <LinksUpToDate>false</LinksUpToDate>
  <CharactersWithSpaces>3891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2012-12-04T12:19:00Z</dcterms:created>
  <dcterms:modified xsi:type="dcterms:W3CDTF">2012-12-04T12:21:00Z</dcterms:modified>
</cp:coreProperties>
</file>