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9D" w:rsidRPr="00D62F9D" w:rsidRDefault="00D62F9D" w:rsidP="00D62F9D">
      <w:pPr>
        <w:spacing w:after="0" w:line="240" w:lineRule="auto"/>
        <w:outlineLvl w:val="1"/>
        <w:rPr>
          <w:rFonts w:ascii="Arial" w:eastAsia="Times New Roman" w:hAnsi="Arial" w:cs="Arial"/>
          <w:color w:val="004D8F"/>
          <w:lang w:eastAsia="ru-RU"/>
        </w:rPr>
      </w:pPr>
      <w:r w:rsidRPr="00D62F9D">
        <w:rPr>
          <w:rFonts w:ascii="Arial" w:eastAsia="Times New Roman" w:hAnsi="Arial" w:cs="Arial"/>
          <w:color w:val="004D8F"/>
          <w:lang w:eastAsia="ru-RU"/>
        </w:rPr>
        <w:t>Жемчужины Европы №1 ЭКОНОМ</w:t>
      </w:r>
    </w:p>
    <w:p w:rsidR="00D62F9D" w:rsidRDefault="00D62F9D" w:rsidP="00D62F9D">
      <w:pPr>
        <w:spacing w:after="240" w:line="240" w:lineRule="auto"/>
        <w:rPr>
          <w:rFonts w:ascii="Tahoma" w:eastAsia="Times New Roman" w:hAnsi="Tahoma" w:cs="Tahoma"/>
          <w:color w:val="2F2F2F"/>
          <w:sz w:val="16"/>
          <w:szCs w:val="16"/>
          <w:lang w:val="en-US" w:eastAsia="ru-RU"/>
        </w:rPr>
      </w:pPr>
      <w:r w:rsidRPr="00D62F9D">
        <w:rPr>
          <w:rFonts w:ascii="Tahoma" w:eastAsia="Times New Roman" w:hAnsi="Tahoma" w:cs="Tahoma"/>
          <w:noProof/>
          <w:color w:val="2F2F2F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west-travel.ru/px.gif" style="width:.75pt;height:7.5pt;visibility:visible;mso-wrap-style:square" o:bullet="t">
            <v:imagedata r:id="rId4" o:title="px"/>
          </v:shape>
        </w:pict>
      </w:r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br/>
        <w:t>1 ночной переезд</w:t>
      </w:r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br/>
        <w:t xml:space="preserve">СПб – Хельсинки – Турку (паром </w:t>
      </w:r>
      <w:proofErr w:type="spellStart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Tallink</w:t>
      </w:r>
      <w:proofErr w:type="spellEnd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 </w:t>
      </w:r>
      <w:proofErr w:type="spellStart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Silja</w:t>
      </w:r>
      <w:proofErr w:type="spellEnd"/>
      <w:proofErr w:type="gramStart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 )</w:t>
      </w:r>
      <w:proofErr w:type="gramEnd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 – Стокгольм – Амстердам – 3 дня в Париже – Брюссель – Гамбург – Стокгольм – Турку (паром </w:t>
      </w:r>
      <w:proofErr w:type="spellStart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Tallink</w:t>
      </w:r>
      <w:proofErr w:type="spellEnd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 </w:t>
      </w:r>
      <w:proofErr w:type="spellStart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Silja</w:t>
      </w:r>
      <w:proofErr w:type="spellEnd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) – Хельсинки – СПб </w:t>
      </w:r>
    </w:p>
    <w:p w:rsidR="00D62F9D" w:rsidRDefault="00D62F9D" w:rsidP="00D62F9D">
      <w:pPr>
        <w:spacing w:after="240" w:line="240" w:lineRule="auto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Январь- 02.01**, 03.01**</w:t>
      </w:r>
    </w:p>
    <w:p w:rsidR="00D62F9D" w:rsidRDefault="00D62F9D" w:rsidP="00D62F9D">
      <w:pPr>
        <w:spacing w:after="240" w:line="240" w:lineRule="auto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Февраль -11.02.</w:t>
      </w:r>
    </w:p>
    <w:p w:rsidR="00D62F9D" w:rsidRDefault="00D62F9D" w:rsidP="00D62F9D">
      <w:pPr>
        <w:spacing w:after="240" w:line="240" w:lineRule="auto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Март -05.03, 21.03*, 23.03*, 30.03*</w:t>
      </w:r>
    </w:p>
    <w:p w:rsidR="00D62F9D" w:rsidRPr="00D62F9D" w:rsidRDefault="00D62F9D" w:rsidP="00D62F9D">
      <w:pPr>
        <w:spacing w:after="240" w:line="240" w:lineRule="auto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Апрель- 06.04, 13.04, 20.04, 27.04**, 30.04**</w:t>
      </w:r>
      <w:r>
        <w:rPr>
          <w:rFonts w:ascii="Tahoma" w:eastAsia="Times New Roman" w:hAnsi="Tahoma" w:cs="Tahoma"/>
          <w:noProof/>
          <w:color w:val="2F2F2F"/>
          <w:sz w:val="16"/>
          <w:szCs w:val="16"/>
          <w:lang w:eastAsia="ru-RU"/>
        </w:rPr>
        <w:drawing>
          <wp:inline distT="0" distB="0" distL="0" distR="0">
            <wp:extent cx="9525" cy="95250"/>
            <wp:effectExtent l="0" t="0" r="0" b="0"/>
            <wp:docPr id="8" name="Рисунок 8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9D" w:rsidRPr="00D62F9D" w:rsidRDefault="00D62F9D" w:rsidP="00D62F9D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(*) Доплата/ чел.: 15 </w:t>
      </w:r>
      <w:proofErr w:type="spellStart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y.e</w:t>
      </w:r>
      <w:proofErr w:type="spellEnd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. </w:t>
      </w:r>
    </w:p>
    <w:p w:rsidR="00D62F9D" w:rsidRPr="00D62F9D" w:rsidRDefault="00D62F9D" w:rsidP="00D62F9D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(**) Доплата/ чел.: 30 </w:t>
      </w:r>
      <w:proofErr w:type="spellStart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y.e</w:t>
      </w:r>
      <w:proofErr w:type="spellEnd"/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>.</w:t>
      </w: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75"/>
        <w:gridCol w:w="1810"/>
        <w:gridCol w:w="1810"/>
        <w:gridCol w:w="1810"/>
      </w:tblGrid>
      <w:tr w:rsidR="00D62F9D" w:rsidRPr="00D62F9D" w:rsidTr="00D62F9D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СТОИМОСТЬ: класс кают/ размещение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паром+отель</w:t>
            </w:r>
            <w:proofErr w:type="spellEnd"/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C/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E-class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B/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B-class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A/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A-class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 xml:space="preserve"> </w:t>
            </w:r>
          </w:p>
        </w:tc>
      </w:tr>
      <w:tr w:rsidR="00D62F9D" w:rsidRPr="00D62F9D" w:rsidTr="00D62F9D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4+2-местное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345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365 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385</w:t>
            </w:r>
          </w:p>
        </w:tc>
      </w:tr>
      <w:tr w:rsidR="00D62F9D" w:rsidRPr="00D62F9D" w:rsidTr="00D62F9D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3+3-местное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425</w:t>
            </w:r>
          </w:p>
        </w:tc>
      </w:tr>
      <w:tr w:rsidR="00D62F9D" w:rsidRPr="00D62F9D" w:rsidTr="00D62F9D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2+2-местное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475</w:t>
            </w:r>
          </w:p>
        </w:tc>
      </w:tr>
      <w:tr w:rsidR="00D62F9D" w:rsidRPr="00D62F9D" w:rsidTr="00D62F9D">
        <w:tc>
          <w:tcPr>
            <w:tcW w:w="1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Одноместное везде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715</w:t>
            </w:r>
          </w:p>
        </w:tc>
      </w:tr>
      <w:tr w:rsidR="00D62F9D" w:rsidRPr="00D62F9D" w:rsidTr="00D62F9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Скидки: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3-й ребенок до 12 лет в 3-местной каюте - 20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у.е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.</w:t>
            </w:r>
          </w:p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ВАЖНО!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Формула предоставления бесплатного места 10 + 1 бесплатно! </w:t>
            </w:r>
          </w:p>
        </w:tc>
      </w:tr>
    </w:tbl>
    <w:p w:rsidR="00D62F9D" w:rsidRPr="00D62F9D" w:rsidRDefault="00D62F9D" w:rsidP="00D62F9D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br/>
      </w:r>
      <w:r w:rsidRPr="00D62F9D">
        <w:rPr>
          <w:rFonts w:ascii="Tahoma" w:eastAsia="Times New Roman" w:hAnsi="Tahoma" w:cs="Tahoma"/>
          <w:b/>
          <w:bCs/>
          <w:color w:val="2F2F2F"/>
          <w:sz w:val="16"/>
          <w:lang w:eastAsia="ru-RU"/>
        </w:rPr>
        <w:t>Выезд группы на автобусе в Финляндию в 05:45 от Лиговского пр., 10 (гостиница "Октябрьская") на автобусе (</w:t>
      </w:r>
      <w:proofErr w:type="spellStart"/>
      <w:r w:rsidRPr="00D62F9D">
        <w:rPr>
          <w:rFonts w:ascii="Tahoma" w:eastAsia="Times New Roman" w:hAnsi="Tahoma" w:cs="Tahoma"/>
          <w:b/>
          <w:bCs/>
          <w:color w:val="2F2F2F"/>
          <w:sz w:val="16"/>
          <w:lang w:eastAsia="ru-RU"/>
        </w:rPr>
        <w:t>ок</w:t>
      </w:r>
      <w:proofErr w:type="spellEnd"/>
      <w:r w:rsidRPr="00D62F9D">
        <w:rPr>
          <w:rFonts w:ascii="Tahoma" w:eastAsia="Times New Roman" w:hAnsi="Tahoma" w:cs="Tahoma"/>
          <w:b/>
          <w:bCs/>
          <w:color w:val="2F2F2F"/>
          <w:sz w:val="16"/>
          <w:lang w:eastAsia="ru-RU"/>
        </w:rPr>
        <w:t>. 200 км.) прохождение границы</w:t>
      </w: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2"/>
        <w:gridCol w:w="8193"/>
      </w:tblGrid>
      <w:tr w:rsidR="00D62F9D" w:rsidRPr="00D62F9D" w:rsidTr="00D62F9D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D62F9D" w:rsidRPr="00D62F9D" w:rsidRDefault="00D62F9D" w:rsidP="00D62F9D">
            <w:pPr>
              <w:spacing w:after="0" w:line="240" w:lineRule="auto"/>
              <w:divId w:val="1704867281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Программа тура</w:t>
            </w:r>
          </w:p>
        </w:tc>
      </w:tr>
      <w:tr w:rsidR="00D62F9D" w:rsidRPr="00D62F9D" w:rsidTr="00D62F9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 xml:space="preserve">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Переезд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Хельсинки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190 км), Автобусно-пешеходная экскурсия по городу: Сенатская площадь, Кафедральный и Успенский соборы, памятники Александру II и маршалу Маннергейму, бульвар Эспланада, памятник Сибелиусу, церковь в скале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Темпелеаукио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Олимпийский стадион и многое другое. </w:t>
            </w:r>
          </w:p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Свободное время, переезд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Турку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165 км), посадка на паром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Tallink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Silja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“EUROPA”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отправление в 20:15. </w:t>
            </w:r>
          </w:p>
        </w:tc>
      </w:tr>
      <w:tr w:rsidR="00D62F9D" w:rsidRPr="00D62F9D" w:rsidTr="00D62F9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Прибытие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Стокгольм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в 06:10. Автобусно-пешеходная экскурсия по городу: третий по величине в Европе королевский дворец, построенный в середине XVIII века, Королевский Драматический театр, концертный дом, где не только выступают музыканты, но и вручаются Нобелевские премии, а также Стокгольмская ратуша, церковь Святого Николая XIII в., церковь острова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Риддархольмен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- францисканского монастыря </w:t>
            </w:r>
            <w:proofErr w:type="gram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Х</w:t>
            </w:r>
            <w:proofErr w:type="gram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III века; первый в мире историко-этнографический музей под открытым небом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Скансен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и многое другое. </w:t>
            </w:r>
          </w:p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Около 12:00 выезд в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Треллеборг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650 км). Отправление на пароме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SCANDLINES/TT-LINE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~ в 22:00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Росток/Засниц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(Германия), размещение на сидячих местах или в каютах (доп. плата). </w:t>
            </w:r>
          </w:p>
        </w:tc>
      </w:tr>
      <w:tr w:rsidR="00D62F9D" w:rsidRPr="00D62F9D" w:rsidTr="00D62F9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Прибытие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Росток/Засниц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Переезд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Амстердам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790 км). Пешеходная экскурсия по городу: Центральный вокзал, площадь Дам — сердце города, Рынок Цветов, Музейная площадь, улочка «Красных фонарей». </w:t>
            </w:r>
          </w:p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Выезд во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Францию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330 км). Ночь в транзитном отеле. </w:t>
            </w:r>
          </w:p>
        </w:tc>
      </w:tr>
      <w:tr w:rsidR="00D62F9D" w:rsidRPr="00D62F9D" w:rsidTr="00D62F9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Завтрак. Отъезд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Париж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200 км), прибытие после 13:00. Автобусно-пешеходная экскурсия по городу: собор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Нотр-Дам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Латинский квартал, Пантеон, Эспланада и Собор Дома Инвалидов, мост Александра III, Площадь Согласия, сад Тюильри, Гранд Опера, Дворцы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Шайо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Триумфальная арка. </w:t>
            </w:r>
          </w:p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Свободное время или экскурсия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«Ночной Париж»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(доп. плата: 25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у.е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взр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./ 15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у.е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реб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.). </w:t>
            </w:r>
            <w:hyperlink r:id="rId6" w:history="1">
              <w:r w:rsidRPr="00D62F9D">
                <w:rPr>
                  <w:rFonts w:ascii="Tahoma" w:eastAsia="Times New Roman" w:hAnsi="Tahoma" w:cs="Tahoma"/>
                  <w:color w:val="005397"/>
                  <w:sz w:val="16"/>
                  <w:u w:val="single"/>
                  <w:lang w:eastAsia="ru-RU"/>
                </w:rPr>
                <w:t xml:space="preserve">Ночь в отеле 2** (пригород). </w:t>
              </w:r>
            </w:hyperlink>
          </w:p>
        </w:tc>
      </w:tr>
      <w:tr w:rsidR="00D62F9D" w:rsidRPr="00D62F9D" w:rsidTr="00D62F9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Завтрак. Свободное время или автобусная экскурсия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Замки Луары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– посещение двух из перечисленных великолепных замков: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Шамбор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,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Блуа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,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Шенансо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или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Амбуаз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и винного погреба с дегустацией вина (доп. плата: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трансфер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40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у.е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./чел. +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вх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билеты). </w:t>
            </w:r>
            <w:hyperlink r:id="rId7" w:history="1">
              <w:r w:rsidRPr="00D62F9D">
                <w:rPr>
                  <w:rFonts w:ascii="Tahoma" w:eastAsia="Times New Roman" w:hAnsi="Tahoma" w:cs="Tahoma"/>
                  <w:color w:val="005397"/>
                  <w:sz w:val="16"/>
                  <w:u w:val="single"/>
                  <w:lang w:eastAsia="ru-RU"/>
                </w:rPr>
                <w:t xml:space="preserve">Ночь в отеле. </w:t>
              </w:r>
            </w:hyperlink>
          </w:p>
        </w:tc>
      </w:tr>
      <w:tr w:rsidR="00D62F9D" w:rsidRPr="00D62F9D" w:rsidTr="00D62F9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Завтрак. Свободное время. </w:t>
            </w:r>
            <w:proofErr w:type="gram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По желанию поездка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Диснейленд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(доп. плата: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трансфер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+ билет 65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у.е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взр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./ 55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у.е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реб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.) или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Версаль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(доп. плата: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трансфер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20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у.е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./чел. + билет 15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у.е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./чел.).</w:t>
            </w:r>
            <w:proofErr w:type="gram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Перее</w:t>
            </w:r>
            <w:proofErr w:type="gram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зд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Бр</w:t>
            </w:r>
            <w:proofErr w:type="gram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юссель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. 300 км). Пешеходная экскурсия по городу: собор</w:t>
            </w:r>
            <w:proofErr w:type="gram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в. Михаила,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Грандплас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символ Брюсселя — Манекен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Пис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Биржа, церковь Св. Николая, Дворец Правосудия. Свободное время. Отъезд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Гамбург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660 км). Ночной переезд в автобусе. </w:t>
            </w:r>
          </w:p>
        </w:tc>
      </w:tr>
      <w:tr w:rsidR="00D62F9D" w:rsidRPr="00D62F9D" w:rsidTr="00D62F9D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Пешеходная экскурсия по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Гамбургу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: Ратуша, Парламент, памятник Бисмарку, улица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Репербан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с кварталом «красных фонарей», озеро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Альстер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, средневековые церкви Святой Екатерины и Святого Якова, церкви</w:t>
            </w:r>
            <w:proofErr w:type="gram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в. Михаила и Св. Петра. </w:t>
            </w:r>
          </w:p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lastRenderedPageBreak/>
              <w:t xml:space="preserve">Переезд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Росток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300 км) /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Засниц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390 км), отправление ~ в 22:00 на пароме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Scandlines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/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TT-Line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размещение на сидячих местах или в каютах (доп. плата). </w:t>
            </w:r>
          </w:p>
        </w:tc>
      </w:tr>
      <w:tr w:rsidR="00D62F9D" w:rsidRPr="00D62F9D" w:rsidTr="00D62F9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lastRenderedPageBreak/>
              <w:t>8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Прибытие в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Треллеборг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, перее</w:t>
            </w:r>
            <w:proofErr w:type="gram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зд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Ст</w:t>
            </w:r>
            <w:proofErr w:type="gram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окгольм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670 км). Обзорная экскурсия. Свободное время,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трансфер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на терминал, посадка на паром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Tallink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</w:t>
            </w: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Silja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 “GALAXY”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, размещение в каютах выбранного класса. Отправление в 19:30. </w:t>
            </w:r>
          </w:p>
        </w:tc>
      </w:tr>
      <w:tr w:rsidR="00D62F9D" w:rsidRPr="00D62F9D" w:rsidTr="00D62F9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i/>
                <w:iCs/>
                <w:color w:val="014B8A"/>
                <w:sz w:val="16"/>
                <w:lang w:eastAsia="ru-RU"/>
              </w:rPr>
              <w:t>9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Прибытие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Турку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в 07:00, переезд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 xml:space="preserve">Хельсинки 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. 165 км), свободное время. Выезд в С.-Петербург (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ок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. 390 км) в 13:00. Ориентировочное время прибытия в </w:t>
            </w:r>
            <w:r w:rsidRPr="00D62F9D">
              <w:rPr>
                <w:rFonts w:ascii="Tahoma" w:eastAsia="Times New Roman" w:hAnsi="Tahoma" w:cs="Tahoma"/>
                <w:b/>
                <w:bCs/>
                <w:color w:val="2F2F2F"/>
                <w:sz w:val="16"/>
                <w:lang w:eastAsia="ru-RU"/>
              </w:rPr>
              <w:t>С.-Петербург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– после 23:50 </w:t>
            </w:r>
            <w:proofErr w:type="gram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на</w:t>
            </w:r>
            <w:proofErr w:type="gram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Лиговский пр., 10. </w:t>
            </w:r>
          </w:p>
        </w:tc>
      </w:tr>
    </w:tbl>
    <w:p w:rsidR="00D62F9D" w:rsidRPr="00D62F9D" w:rsidRDefault="00D62F9D" w:rsidP="00D62F9D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D62F9D" w:rsidRPr="00D62F9D" w:rsidTr="00D62F9D"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D62F9D" w:rsidRPr="00D62F9D" w:rsidRDefault="00D62F9D" w:rsidP="00D62F9D">
            <w:pPr>
              <w:spacing w:after="0" w:line="240" w:lineRule="auto"/>
              <w:divId w:val="1538812149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В стоимость тура входит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62F9D" w:rsidRPr="00D62F9D" w:rsidTr="00D62F9D"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автобусно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- паромное обслуживание </w:t>
            </w:r>
          </w:p>
        </w:tc>
      </w:tr>
      <w:tr w:rsidR="00D62F9D" w:rsidRPr="00D62F9D" w:rsidTr="00D62F9D"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обзорные экскурсии по программе без входных билетов на платные объекты </w:t>
            </w:r>
          </w:p>
        </w:tc>
      </w:tr>
      <w:tr w:rsidR="00D62F9D" w:rsidRPr="00D62F9D" w:rsidTr="00D62F9D"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услуги гида - сопровождающего </w:t>
            </w:r>
          </w:p>
        </w:tc>
      </w:tr>
      <w:tr w:rsidR="00D62F9D" w:rsidRPr="00D62F9D" w:rsidTr="00D62F9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  <w:t>проживание в отелях на базе завтраков</w:t>
            </w:r>
          </w:p>
        </w:tc>
      </w:tr>
    </w:tbl>
    <w:p w:rsidR="00D62F9D" w:rsidRPr="00D62F9D" w:rsidRDefault="00D62F9D" w:rsidP="00D62F9D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35"/>
        <w:gridCol w:w="1056"/>
        <w:gridCol w:w="1057"/>
        <w:gridCol w:w="1057"/>
      </w:tblGrid>
      <w:tr w:rsidR="00D62F9D" w:rsidRPr="00D62F9D" w:rsidTr="00D62F9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D62F9D" w:rsidRPr="00D62F9D" w:rsidRDefault="00D62F9D" w:rsidP="00D62F9D">
            <w:pPr>
              <w:spacing w:after="0" w:line="240" w:lineRule="auto"/>
              <w:divId w:val="711467773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FFFFFF"/>
                <w:sz w:val="16"/>
                <w:lang w:eastAsia="ru-RU"/>
              </w:rPr>
              <w:t>Дополнительно оплачивается (национальная валюта - евро)</w:t>
            </w:r>
          </w:p>
        </w:tc>
      </w:tr>
      <w:tr w:rsidR="00D62F9D" w:rsidRPr="00D62F9D" w:rsidTr="00D62F9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proofErr w:type="spellStart"/>
            <w:r w:rsidRPr="00D62F9D">
              <w:rPr>
                <w:rFonts w:ascii="Tahoma" w:eastAsia="Times New Roman" w:hAnsi="Tahoma" w:cs="Tahoma"/>
                <w:b/>
                <w:bCs/>
                <w:color w:val="014B8A"/>
                <w:sz w:val="16"/>
                <w:lang w:eastAsia="ru-RU"/>
              </w:rPr>
              <w:t>взр</w:t>
            </w:r>
            <w:proofErr w:type="spellEnd"/>
            <w:r w:rsidRPr="00D62F9D">
              <w:rPr>
                <w:rFonts w:ascii="Tahoma" w:eastAsia="Times New Roman" w:hAnsi="Tahoma" w:cs="Tahoma"/>
                <w:b/>
                <w:bCs/>
                <w:color w:val="014B8A"/>
                <w:sz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014B8A"/>
                <w:sz w:val="16"/>
                <w:lang w:eastAsia="ru-RU"/>
              </w:rPr>
              <w:t>дети 12-17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b/>
                <w:bCs/>
                <w:color w:val="014B8A"/>
                <w:sz w:val="16"/>
                <w:lang w:eastAsia="ru-RU"/>
              </w:rPr>
              <w:t>дети 6-11</w:t>
            </w:r>
          </w:p>
        </w:tc>
      </w:tr>
      <w:tr w:rsidR="00D62F9D" w:rsidRPr="00D62F9D" w:rsidTr="00D62F9D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консульский сбор на французскую визу 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70 - Санкт-Петербург / 85 - Москва </w:t>
            </w: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br/>
              <w:t xml:space="preserve">80 - Екатеринбург </w:t>
            </w:r>
          </w:p>
        </w:tc>
      </w:tr>
      <w:tr w:rsidR="00D62F9D" w:rsidRPr="00D62F9D" w:rsidTr="00D62F9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9</w:t>
            </w:r>
          </w:p>
        </w:tc>
      </w:tr>
      <w:tr w:rsidR="00D62F9D" w:rsidRPr="00D62F9D" w:rsidTr="00D62F9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15</w:t>
            </w:r>
          </w:p>
        </w:tc>
      </w:tr>
      <w:tr w:rsidR="00D62F9D" w:rsidRPr="00D62F9D" w:rsidTr="00D62F9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 завтрака "шведский стол" на паромах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TSilja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«EUROPA»/ «GALAXY» 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22 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9 </w:t>
            </w:r>
          </w:p>
        </w:tc>
      </w:tr>
      <w:tr w:rsidR="00D62F9D" w:rsidRPr="00D62F9D" w:rsidTr="00D62F9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 ужина "шведский стол" на паромах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TSilja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«EUROPA»/ «GALAXY» 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68 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32 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22 </w:t>
            </w:r>
          </w:p>
        </w:tc>
      </w:tr>
      <w:tr w:rsidR="00D62F9D" w:rsidRPr="00D62F9D" w:rsidTr="00D62F9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60</w:t>
            </w:r>
          </w:p>
        </w:tc>
      </w:tr>
      <w:tr w:rsidR="00D62F9D" w:rsidRPr="00D62F9D" w:rsidTr="00D62F9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место в каюте на паромах TT-LINE/ SCANDLINES (в одну сторону) </w:t>
            </w:r>
            <w:proofErr w:type="spell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Треллеборг</w:t>
            </w:r>
            <w:proofErr w:type="spell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- Росток </w:t>
            </w:r>
            <w:proofErr w:type="gramStart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или</w:t>
            </w:r>
            <w:proofErr w:type="gramEnd"/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 xml:space="preserve"> наоборот по запросу: 4-м - 25, 3-м - 35, 2-м - 50</w:t>
            </w:r>
          </w:p>
        </w:tc>
      </w:tr>
      <w:tr w:rsidR="00D62F9D" w:rsidRPr="00D62F9D" w:rsidTr="00D62F9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D62F9D" w:rsidRPr="00D62F9D" w:rsidRDefault="00D62F9D" w:rsidP="00D62F9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</w:pPr>
            <w:hyperlink r:id="rId8" w:history="1">
              <w:r w:rsidRPr="00D62F9D">
                <w:rPr>
                  <w:rFonts w:ascii="Tahoma" w:eastAsia="Times New Roman" w:hAnsi="Tahoma" w:cs="Tahoma"/>
                  <w:b/>
                  <w:bCs/>
                  <w:color w:val="005397"/>
                  <w:sz w:val="16"/>
                  <w:u w:val="single"/>
                  <w:lang w:eastAsia="ru-RU"/>
                </w:rPr>
                <w:t>Дополнительные экскурсии</w:t>
              </w:r>
            </w:hyperlink>
            <w:r w:rsidRPr="00D62F9D">
              <w:rPr>
                <w:rFonts w:ascii="Tahoma" w:eastAsia="Times New Roman" w:hAnsi="Tahoma" w:cs="Tahoma"/>
                <w:color w:val="2F2F2F"/>
                <w:sz w:val="16"/>
                <w:szCs w:val="16"/>
                <w:lang w:eastAsia="ru-RU"/>
              </w:rPr>
              <w:t>, входные билеты на все платные объекты (в национальной валюте)</w:t>
            </w:r>
          </w:p>
        </w:tc>
      </w:tr>
    </w:tbl>
    <w:p w:rsidR="00D62F9D" w:rsidRPr="00D62F9D" w:rsidRDefault="00D62F9D" w:rsidP="00D62F9D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6"/>
          <w:szCs w:val="16"/>
          <w:lang w:eastAsia="ru-RU"/>
        </w:rPr>
      </w:pPr>
      <w:r w:rsidRPr="00D62F9D">
        <w:rPr>
          <w:rFonts w:ascii="Tahoma" w:eastAsia="Times New Roman" w:hAnsi="Tahoma" w:cs="Tahoma"/>
          <w:i/>
          <w:iCs/>
          <w:color w:val="2F2F2F"/>
          <w:sz w:val="16"/>
          <w:lang w:eastAsia="ru-RU"/>
        </w:rPr>
        <w:t>Компания оставляет за собой право изменять программу тура без изменения количества предоставляемых услуг. Фирма не несёт ответственности за задержки, возникающие в связи с увеличением времени прохождения границы.</w:t>
      </w:r>
      <w:r w:rsidRPr="00D62F9D">
        <w:rPr>
          <w:rFonts w:ascii="Tahoma" w:eastAsia="Times New Roman" w:hAnsi="Tahoma" w:cs="Tahoma"/>
          <w:color w:val="2F2F2F"/>
          <w:sz w:val="16"/>
          <w:szCs w:val="16"/>
          <w:lang w:eastAsia="ru-RU"/>
        </w:rPr>
        <w:t xml:space="preserve"> </w:t>
      </w:r>
    </w:p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9D"/>
    <w:rsid w:val="00020C36"/>
    <w:rsid w:val="00287A9B"/>
    <w:rsid w:val="006A342E"/>
    <w:rsid w:val="008679D9"/>
    <w:rsid w:val="00D6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2">
    <w:name w:val="heading 2"/>
    <w:basedOn w:val="a"/>
    <w:link w:val="20"/>
    <w:uiPriority w:val="9"/>
    <w:qFormat/>
    <w:rsid w:val="00D62F9D"/>
    <w:pPr>
      <w:spacing w:after="0" w:line="240" w:lineRule="auto"/>
      <w:outlineLvl w:val="1"/>
    </w:pPr>
    <w:rPr>
      <w:rFonts w:ascii="Arial" w:eastAsia="Times New Roman" w:hAnsi="Arial" w:cs="Arial"/>
      <w:color w:val="004D8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F9D"/>
    <w:rPr>
      <w:rFonts w:ascii="Arial" w:eastAsia="Times New Roman" w:hAnsi="Arial" w:cs="Arial"/>
      <w:color w:val="004D8F"/>
      <w:lang w:eastAsia="ru-RU"/>
    </w:rPr>
  </w:style>
  <w:style w:type="character" w:styleId="a3">
    <w:name w:val="Hyperlink"/>
    <w:basedOn w:val="a0"/>
    <w:uiPriority w:val="99"/>
    <w:semiHidden/>
    <w:unhideWhenUsed/>
    <w:rsid w:val="00D62F9D"/>
    <w:rPr>
      <w:color w:val="005397"/>
      <w:u w:val="single"/>
    </w:rPr>
  </w:style>
  <w:style w:type="character" w:styleId="a4">
    <w:name w:val="Strong"/>
    <w:basedOn w:val="a0"/>
    <w:uiPriority w:val="22"/>
    <w:qFormat/>
    <w:rsid w:val="00D62F9D"/>
    <w:rPr>
      <w:b/>
      <w:bCs/>
    </w:rPr>
  </w:style>
  <w:style w:type="character" w:styleId="a5">
    <w:name w:val="Emphasis"/>
    <w:basedOn w:val="a0"/>
    <w:uiPriority w:val="20"/>
    <w:qFormat/>
    <w:rsid w:val="00D62F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-travel.ru/../tours.phtml?type=1&amp;cat=4&amp;subcat=37&amp;tour=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st-travel.ru/countries.phtml?country=18&amp;page=2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-travel.ru/countries.phtml?country=18&amp;page=272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4693</Characters>
  <Application>Microsoft Office Word</Application>
  <DocSecurity>0</DocSecurity>
  <Lines>39</Lines>
  <Paragraphs>11</Paragraphs>
  <ScaleCrop>false</ScaleCrop>
  <Company>DG Win&amp;Soft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2012-11-30T11:23:00Z</dcterms:created>
  <dcterms:modified xsi:type="dcterms:W3CDTF">2012-11-30T11:26:00Z</dcterms:modified>
</cp:coreProperties>
</file>